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251E0" w14:textId="6D8B9CD9" w:rsidR="00FD4CD7" w:rsidRPr="00FD4CD7" w:rsidRDefault="00C85C00" w:rsidP="000378AA">
      <w:pPr>
        <w:jc w:val="center"/>
        <w:rPr>
          <w:rFonts w:cstheme="minorHAnsi"/>
          <w:b/>
          <w:bCs/>
          <w:color w:val="C00000"/>
          <w:sz w:val="28"/>
          <w:szCs w:val="28"/>
        </w:rPr>
      </w:pPr>
      <w:r>
        <w:rPr>
          <w:rFonts w:cstheme="minorHAnsi"/>
          <w:b/>
          <w:bCs/>
          <w:noProof/>
          <w:color w:val="C00000"/>
          <w:sz w:val="28"/>
          <w:szCs w:val="28"/>
          <w:lang w:val="en-US"/>
        </w:rPr>
        <w:drawing>
          <wp:inline distT="0" distB="0" distL="0" distR="0" wp14:anchorId="200D2C04" wp14:editId="2A4BFA17">
            <wp:extent cx="3439391" cy="75651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501.png"/>
                    <pic:cNvPicPr/>
                  </pic:nvPicPr>
                  <pic:blipFill>
                    <a:blip r:embed="rId7">
                      <a:extLst>
                        <a:ext uri="{28A0092B-C50C-407E-A947-70E740481C1C}">
                          <a14:useLocalDpi xmlns:a14="http://schemas.microsoft.com/office/drawing/2010/main" val="0"/>
                        </a:ext>
                      </a:extLst>
                    </a:blip>
                    <a:stretch>
                      <a:fillRect/>
                    </a:stretch>
                  </pic:blipFill>
                  <pic:spPr>
                    <a:xfrm>
                      <a:off x="0" y="0"/>
                      <a:ext cx="3440805" cy="756825"/>
                    </a:xfrm>
                    <a:prstGeom prst="rect">
                      <a:avLst/>
                    </a:prstGeom>
                  </pic:spPr>
                </pic:pic>
              </a:graphicData>
            </a:graphic>
          </wp:inline>
        </w:drawing>
      </w:r>
    </w:p>
    <w:p w14:paraId="6537F4FE" w14:textId="7C59E8B6" w:rsidR="000E2D9C" w:rsidRDefault="000378AA" w:rsidP="000378AA">
      <w:pPr>
        <w:jc w:val="center"/>
        <w:rPr>
          <w:rFonts w:cstheme="minorHAnsi"/>
          <w:b/>
          <w:bCs/>
          <w:sz w:val="28"/>
          <w:szCs w:val="28"/>
        </w:rPr>
      </w:pPr>
      <w:r w:rsidRPr="00D13BE3">
        <w:rPr>
          <w:rFonts w:cstheme="minorHAnsi"/>
          <w:b/>
          <w:bCs/>
          <w:sz w:val="28"/>
          <w:szCs w:val="28"/>
        </w:rPr>
        <w:t>POSITION DESCRIPTION</w:t>
      </w:r>
    </w:p>
    <w:p w14:paraId="03B4B3EC" w14:textId="623869A7" w:rsidR="000378AA" w:rsidRPr="00D13BE3" w:rsidRDefault="000378AA" w:rsidP="000378AA">
      <w:pPr>
        <w:jc w:val="center"/>
        <w:rPr>
          <w:rFonts w:cstheme="minorHAnsi"/>
          <w:b/>
          <w:bCs/>
          <w:sz w:val="28"/>
          <w:szCs w:val="28"/>
        </w:rPr>
      </w:pPr>
    </w:p>
    <w:tbl>
      <w:tblPr>
        <w:tblStyle w:val="TableGrid"/>
        <w:tblW w:w="0" w:type="auto"/>
        <w:tblInd w:w="-147" w:type="dxa"/>
        <w:tblLook w:val="04A0" w:firstRow="1" w:lastRow="0" w:firstColumn="1" w:lastColumn="0" w:noHBand="0" w:noVBand="1"/>
      </w:tblPr>
      <w:tblGrid>
        <w:gridCol w:w="2269"/>
        <w:gridCol w:w="6888"/>
      </w:tblGrid>
      <w:tr w:rsidR="000378AA" w:rsidRPr="00D13BE3" w14:paraId="474C2969" w14:textId="77777777" w:rsidTr="00214B85">
        <w:tc>
          <w:tcPr>
            <w:tcW w:w="2269" w:type="dxa"/>
            <w:shd w:val="clear" w:color="auto" w:fill="F4B083" w:themeFill="accent2" w:themeFillTint="99"/>
          </w:tcPr>
          <w:p w14:paraId="64F97BE7" w14:textId="3FF1F131" w:rsidR="000378AA" w:rsidRPr="00A61EAF" w:rsidRDefault="000378AA" w:rsidP="000378AA">
            <w:pPr>
              <w:rPr>
                <w:rFonts w:cstheme="minorHAnsi"/>
                <w:b/>
                <w:bCs/>
                <w:sz w:val="28"/>
                <w:szCs w:val="28"/>
              </w:rPr>
            </w:pPr>
            <w:r w:rsidRPr="00A61EAF">
              <w:rPr>
                <w:rFonts w:cstheme="minorHAnsi"/>
                <w:b/>
                <w:bCs/>
                <w:sz w:val="28"/>
                <w:szCs w:val="28"/>
              </w:rPr>
              <w:t>Position Title</w:t>
            </w:r>
          </w:p>
        </w:tc>
        <w:tc>
          <w:tcPr>
            <w:tcW w:w="6888" w:type="dxa"/>
            <w:shd w:val="clear" w:color="auto" w:fill="C00000"/>
          </w:tcPr>
          <w:p w14:paraId="52133E5C" w14:textId="6DEEA8ED" w:rsidR="000378AA" w:rsidRPr="00FD4CD7" w:rsidRDefault="000378AA" w:rsidP="000378AA">
            <w:pPr>
              <w:rPr>
                <w:rFonts w:cstheme="minorHAnsi"/>
                <w:b/>
                <w:bCs/>
                <w:sz w:val="28"/>
                <w:szCs w:val="28"/>
              </w:rPr>
            </w:pPr>
            <w:r w:rsidRPr="00FD4CD7">
              <w:rPr>
                <w:rFonts w:cstheme="minorHAnsi"/>
                <w:b/>
                <w:bCs/>
                <w:sz w:val="28"/>
                <w:szCs w:val="28"/>
              </w:rPr>
              <w:t>NSW Policy and Project Officer</w:t>
            </w:r>
          </w:p>
        </w:tc>
      </w:tr>
      <w:tr w:rsidR="00B823BD" w:rsidRPr="00D13BE3" w14:paraId="393BC5D2" w14:textId="77777777" w:rsidTr="00214B85">
        <w:tc>
          <w:tcPr>
            <w:tcW w:w="2269" w:type="dxa"/>
            <w:shd w:val="clear" w:color="auto" w:fill="F4B083" w:themeFill="accent2" w:themeFillTint="99"/>
          </w:tcPr>
          <w:p w14:paraId="65D2C5E1" w14:textId="77777777" w:rsidR="00FD4CD7" w:rsidRDefault="00FD4CD7" w:rsidP="000378AA">
            <w:pPr>
              <w:rPr>
                <w:rFonts w:cstheme="minorHAnsi"/>
                <w:b/>
                <w:bCs/>
                <w:color w:val="000000" w:themeColor="text1"/>
                <w:sz w:val="28"/>
                <w:szCs w:val="28"/>
              </w:rPr>
            </w:pPr>
            <w:r>
              <w:rPr>
                <w:rFonts w:cstheme="minorHAnsi"/>
                <w:b/>
                <w:bCs/>
                <w:sz w:val="28"/>
                <w:szCs w:val="28"/>
              </w:rPr>
              <w:t xml:space="preserve">Developed </w:t>
            </w:r>
            <w:r>
              <w:rPr>
                <w:rFonts w:cstheme="minorHAnsi"/>
                <w:b/>
                <w:bCs/>
                <w:color w:val="000000" w:themeColor="text1"/>
                <w:sz w:val="28"/>
                <w:szCs w:val="28"/>
              </w:rPr>
              <w:t>and approved:</w:t>
            </w:r>
          </w:p>
          <w:p w14:paraId="06F8A0C8" w14:textId="61FE2400" w:rsidR="00B823BD" w:rsidRPr="00A61EAF" w:rsidRDefault="00B823BD" w:rsidP="000378AA">
            <w:pPr>
              <w:rPr>
                <w:rFonts w:cstheme="minorHAnsi"/>
                <w:b/>
                <w:bCs/>
                <w:sz w:val="28"/>
                <w:szCs w:val="28"/>
              </w:rPr>
            </w:pPr>
          </w:p>
        </w:tc>
        <w:tc>
          <w:tcPr>
            <w:tcW w:w="6888" w:type="dxa"/>
            <w:shd w:val="clear" w:color="auto" w:fill="D0CECE" w:themeFill="background2" w:themeFillShade="E6"/>
          </w:tcPr>
          <w:p w14:paraId="1FFD1488" w14:textId="1DB11D1E" w:rsidR="00B823BD" w:rsidRPr="00D828D8" w:rsidRDefault="00D828D8" w:rsidP="000378AA">
            <w:pPr>
              <w:rPr>
                <w:rFonts w:cstheme="minorHAnsi"/>
                <w:color w:val="000000" w:themeColor="text1"/>
                <w:sz w:val="28"/>
                <w:szCs w:val="28"/>
              </w:rPr>
            </w:pPr>
            <w:r>
              <w:rPr>
                <w:rFonts w:cstheme="minorHAnsi"/>
                <w:color w:val="000000" w:themeColor="text1"/>
                <w:sz w:val="28"/>
                <w:szCs w:val="28"/>
              </w:rPr>
              <w:t>6</w:t>
            </w:r>
            <w:r w:rsidRPr="00D828D8">
              <w:rPr>
                <w:rFonts w:cstheme="minorHAnsi"/>
                <w:color w:val="000000" w:themeColor="text1"/>
                <w:sz w:val="28"/>
                <w:szCs w:val="28"/>
                <w:vertAlign w:val="superscript"/>
              </w:rPr>
              <w:t>th</w:t>
            </w:r>
            <w:r>
              <w:rPr>
                <w:rFonts w:cstheme="minorHAnsi"/>
                <w:color w:val="000000" w:themeColor="text1"/>
                <w:sz w:val="28"/>
                <w:szCs w:val="28"/>
              </w:rPr>
              <w:t xml:space="preserve"> August 2020</w:t>
            </w:r>
          </w:p>
          <w:p w14:paraId="0B3CDECB" w14:textId="58A3F504" w:rsidR="00FD4CD7" w:rsidRPr="00FD4CD7" w:rsidRDefault="00FD4CD7" w:rsidP="000378AA">
            <w:pPr>
              <w:rPr>
                <w:rFonts w:cstheme="minorHAnsi"/>
                <w:color w:val="C00000"/>
                <w:sz w:val="28"/>
                <w:szCs w:val="28"/>
              </w:rPr>
            </w:pPr>
          </w:p>
        </w:tc>
      </w:tr>
      <w:tr w:rsidR="00FD4CD7" w:rsidRPr="00D13BE3" w14:paraId="2B359F65" w14:textId="77777777" w:rsidTr="00D828D8">
        <w:tc>
          <w:tcPr>
            <w:tcW w:w="2269" w:type="dxa"/>
            <w:shd w:val="clear" w:color="auto" w:fill="F4B083" w:themeFill="accent2" w:themeFillTint="99"/>
          </w:tcPr>
          <w:p w14:paraId="79CD7C57" w14:textId="32F466E9" w:rsidR="00FD4CD7" w:rsidRDefault="00FD4CD7" w:rsidP="000378AA">
            <w:pPr>
              <w:rPr>
                <w:rFonts w:cstheme="minorHAnsi"/>
                <w:b/>
                <w:bCs/>
                <w:sz w:val="28"/>
                <w:szCs w:val="28"/>
              </w:rPr>
            </w:pPr>
            <w:r>
              <w:rPr>
                <w:rFonts w:cstheme="minorHAnsi"/>
                <w:b/>
                <w:bCs/>
                <w:sz w:val="28"/>
                <w:szCs w:val="28"/>
              </w:rPr>
              <w:t>Date</w:t>
            </w:r>
            <w:r w:rsidR="00D828D8">
              <w:rPr>
                <w:rFonts w:cstheme="minorHAnsi"/>
                <w:b/>
                <w:bCs/>
                <w:sz w:val="28"/>
                <w:szCs w:val="28"/>
              </w:rPr>
              <w:t>s</w:t>
            </w:r>
            <w:r>
              <w:rPr>
                <w:rFonts w:cstheme="minorHAnsi"/>
                <w:b/>
                <w:bCs/>
                <w:sz w:val="28"/>
                <w:szCs w:val="28"/>
              </w:rPr>
              <w:t xml:space="preserve"> Reviewed</w:t>
            </w:r>
          </w:p>
        </w:tc>
        <w:tc>
          <w:tcPr>
            <w:tcW w:w="6888" w:type="dxa"/>
            <w:shd w:val="clear" w:color="auto" w:fill="D0CECE" w:themeFill="background2" w:themeFillShade="E6"/>
          </w:tcPr>
          <w:p w14:paraId="5B281189" w14:textId="2EB6B96D" w:rsidR="00FD4CD7" w:rsidRDefault="00FD4CD7" w:rsidP="000378AA">
            <w:pPr>
              <w:rPr>
                <w:rFonts w:cstheme="minorHAnsi"/>
                <w:color w:val="C00000"/>
                <w:sz w:val="28"/>
                <w:szCs w:val="28"/>
              </w:rPr>
            </w:pPr>
          </w:p>
        </w:tc>
      </w:tr>
      <w:tr w:rsidR="000378AA" w:rsidRPr="00D13BE3" w14:paraId="67B80250" w14:textId="77777777" w:rsidTr="00214B85">
        <w:tc>
          <w:tcPr>
            <w:tcW w:w="2269" w:type="dxa"/>
            <w:shd w:val="clear" w:color="auto" w:fill="F4B083" w:themeFill="accent2" w:themeFillTint="99"/>
          </w:tcPr>
          <w:p w14:paraId="4FDD80C1" w14:textId="779653B6" w:rsidR="000378AA" w:rsidRPr="00A61EAF" w:rsidRDefault="000378AA" w:rsidP="000378AA">
            <w:pPr>
              <w:rPr>
                <w:rFonts w:cstheme="minorHAnsi"/>
                <w:b/>
                <w:bCs/>
                <w:sz w:val="28"/>
                <w:szCs w:val="28"/>
              </w:rPr>
            </w:pPr>
            <w:r w:rsidRPr="00A61EAF">
              <w:rPr>
                <w:rFonts w:cstheme="minorHAnsi"/>
                <w:b/>
                <w:bCs/>
                <w:sz w:val="28"/>
                <w:szCs w:val="28"/>
              </w:rPr>
              <w:t xml:space="preserve">Reports </w:t>
            </w:r>
            <w:r w:rsidR="00A61EAF">
              <w:rPr>
                <w:rFonts w:cstheme="minorHAnsi"/>
                <w:b/>
                <w:bCs/>
                <w:sz w:val="28"/>
                <w:szCs w:val="28"/>
              </w:rPr>
              <w:t>T</w:t>
            </w:r>
            <w:r w:rsidRPr="00A61EAF">
              <w:rPr>
                <w:rFonts w:cstheme="minorHAnsi"/>
                <w:b/>
                <w:bCs/>
                <w:sz w:val="28"/>
                <w:szCs w:val="28"/>
              </w:rPr>
              <w:t>o</w:t>
            </w:r>
          </w:p>
        </w:tc>
        <w:tc>
          <w:tcPr>
            <w:tcW w:w="6888" w:type="dxa"/>
            <w:shd w:val="clear" w:color="auto" w:fill="D0CECE" w:themeFill="background2" w:themeFillShade="E6"/>
          </w:tcPr>
          <w:p w14:paraId="7FA13D42" w14:textId="63E9D4EB" w:rsidR="000378AA" w:rsidRPr="00D13BE3" w:rsidRDefault="000378AA" w:rsidP="000378AA">
            <w:pPr>
              <w:rPr>
                <w:rFonts w:cstheme="minorHAnsi"/>
                <w:sz w:val="28"/>
                <w:szCs w:val="28"/>
              </w:rPr>
            </w:pPr>
            <w:r w:rsidRPr="00D13BE3">
              <w:rPr>
                <w:rFonts w:cstheme="minorHAnsi"/>
                <w:sz w:val="28"/>
                <w:szCs w:val="28"/>
              </w:rPr>
              <w:t>Executive O</w:t>
            </w:r>
            <w:r w:rsidR="00F2796B">
              <w:rPr>
                <w:rFonts w:cstheme="minorHAnsi"/>
                <w:sz w:val="28"/>
                <w:szCs w:val="28"/>
              </w:rPr>
              <w:t>fficer</w:t>
            </w:r>
          </w:p>
        </w:tc>
      </w:tr>
      <w:tr w:rsidR="000378AA" w:rsidRPr="00D13BE3" w14:paraId="2A4ED3E1" w14:textId="77777777" w:rsidTr="00214B85">
        <w:tc>
          <w:tcPr>
            <w:tcW w:w="2269" w:type="dxa"/>
            <w:shd w:val="clear" w:color="auto" w:fill="F4B083" w:themeFill="accent2" w:themeFillTint="99"/>
          </w:tcPr>
          <w:p w14:paraId="193DA24A" w14:textId="1274A1DF" w:rsidR="000378AA" w:rsidRPr="00A61EAF" w:rsidRDefault="000378AA" w:rsidP="000378AA">
            <w:pPr>
              <w:rPr>
                <w:rFonts w:cstheme="minorHAnsi"/>
                <w:b/>
                <w:bCs/>
                <w:sz w:val="28"/>
                <w:szCs w:val="28"/>
              </w:rPr>
            </w:pPr>
            <w:r w:rsidRPr="00A61EAF">
              <w:rPr>
                <w:rFonts w:cstheme="minorHAnsi"/>
                <w:b/>
                <w:bCs/>
                <w:sz w:val="28"/>
                <w:szCs w:val="28"/>
              </w:rPr>
              <w:t>Internal Contacts</w:t>
            </w:r>
          </w:p>
        </w:tc>
        <w:tc>
          <w:tcPr>
            <w:tcW w:w="6888" w:type="dxa"/>
            <w:shd w:val="clear" w:color="auto" w:fill="D0CECE" w:themeFill="background2" w:themeFillShade="E6"/>
          </w:tcPr>
          <w:p w14:paraId="32C3BCEE" w14:textId="1C9A2CBD" w:rsidR="000378AA" w:rsidRPr="00C85C00" w:rsidRDefault="000378AA" w:rsidP="000378AA">
            <w:pPr>
              <w:rPr>
                <w:rFonts w:cstheme="minorHAnsi"/>
                <w:sz w:val="28"/>
                <w:szCs w:val="28"/>
              </w:rPr>
            </w:pPr>
            <w:r w:rsidRPr="00C85C00">
              <w:rPr>
                <w:rFonts w:cstheme="minorHAnsi"/>
                <w:sz w:val="28"/>
                <w:szCs w:val="28"/>
              </w:rPr>
              <w:t xml:space="preserve">Project Co-Ordinator </w:t>
            </w:r>
          </w:p>
          <w:p w14:paraId="33C8D05B" w14:textId="05BACB00" w:rsidR="000378AA" w:rsidRPr="00C85C00" w:rsidRDefault="00E0296C" w:rsidP="000378AA">
            <w:pPr>
              <w:rPr>
                <w:rFonts w:cstheme="minorHAnsi"/>
                <w:sz w:val="28"/>
                <w:szCs w:val="28"/>
              </w:rPr>
            </w:pPr>
            <w:r w:rsidRPr="00C85C00">
              <w:rPr>
                <w:rFonts w:cstheme="minorHAnsi"/>
                <w:sz w:val="28"/>
                <w:szCs w:val="28"/>
              </w:rPr>
              <w:t>Administration Officer</w:t>
            </w:r>
          </w:p>
          <w:p w14:paraId="1F8A170A" w14:textId="2C441619" w:rsidR="000378AA" w:rsidRPr="00C85C00" w:rsidRDefault="00E0296C" w:rsidP="000378AA">
            <w:pPr>
              <w:rPr>
                <w:rFonts w:cstheme="minorHAnsi"/>
                <w:sz w:val="28"/>
                <w:szCs w:val="28"/>
              </w:rPr>
            </w:pPr>
            <w:r w:rsidRPr="00C85C00">
              <w:rPr>
                <w:rFonts w:cstheme="minorHAnsi"/>
                <w:sz w:val="28"/>
                <w:szCs w:val="28"/>
              </w:rPr>
              <w:t>Cultural Flows Project Officer</w:t>
            </w:r>
          </w:p>
          <w:p w14:paraId="37185AD7" w14:textId="008CA62F" w:rsidR="000378AA" w:rsidRPr="00C85C00" w:rsidRDefault="00E0296C" w:rsidP="000378AA">
            <w:pPr>
              <w:rPr>
                <w:rFonts w:cstheme="minorHAnsi"/>
                <w:sz w:val="28"/>
                <w:szCs w:val="28"/>
              </w:rPr>
            </w:pPr>
            <w:r w:rsidRPr="00C85C00">
              <w:rPr>
                <w:rFonts w:cstheme="minorHAnsi"/>
                <w:sz w:val="28"/>
                <w:szCs w:val="28"/>
              </w:rPr>
              <w:t xml:space="preserve">MLDRIN </w:t>
            </w:r>
            <w:r w:rsidR="000378AA" w:rsidRPr="00C85C00">
              <w:rPr>
                <w:rFonts w:cstheme="minorHAnsi"/>
                <w:sz w:val="28"/>
                <w:szCs w:val="28"/>
              </w:rPr>
              <w:t xml:space="preserve">Board of </w:t>
            </w:r>
            <w:r w:rsidRPr="00C85C00">
              <w:rPr>
                <w:rFonts w:cstheme="minorHAnsi"/>
                <w:sz w:val="28"/>
                <w:szCs w:val="28"/>
              </w:rPr>
              <w:t>Directors</w:t>
            </w:r>
            <w:r w:rsidR="000378AA" w:rsidRPr="00C85C00">
              <w:rPr>
                <w:rFonts w:cstheme="minorHAnsi"/>
                <w:sz w:val="28"/>
                <w:szCs w:val="28"/>
              </w:rPr>
              <w:t xml:space="preserve">  </w:t>
            </w:r>
          </w:p>
          <w:p w14:paraId="2F6C7D12" w14:textId="56A2EB98" w:rsidR="00F2796B" w:rsidRPr="00C85C00" w:rsidRDefault="00E0296C" w:rsidP="00F2796B">
            <w:pPr>
              <w:rPr>
                <w:rFonts w:cstheme="minorHAnsi"/>
                <w:sz w:val="28"/>
                <w:szCs w:val="28"/>
              </w:rPr>
            </w:pPr>
            <w:r w:rsidRPr="00C85C00">
              <w:rPr>
                <w:rFonts w:cstheme="minorHAnsi"/>
                <w:sz w:val="28"/>
                <w:szCs w:val="28"/>
              </w:rPr>
              <w:t>MLDRIN Member Delegates</w:t>
            </w:r>
          </w:p>
          <w:p w14:paraId="6C87A195" w14:textId="4EA8057A" w:rsidR="000378AA" w:rsidRPr="00D13BE3" w:rsidRDefault="000378AA" w:rsidP="000378AA">
            <w:pPr>
              <w:rPr>
                <w:rFonts w:cstheme="minorHAnsi"/>
                <w:color w:val="FF0000"/>
                <w:sz w:val="28"/>
                <w:szCs w:val="28"/>
              </w:rPr>
            </w:pPr>
          </w:p>
        </w:tc>
      </w:tr>
      <w:tr w:rsidR="000378AA" w:rsidRPr="00D13BE3" w14:paraId="20B9CB0C" w14:textId="77777777" w:rsidTr="00214B85">
        <w:tc>
          <w:tcPr>
            <w:tcW w:w="2269" w:type="dxa"/>
            <w:shd w:val="clear" w:color="auto" w:fill="F4B083" w:themeFill="accent2" w:themeFillTint="99"/>
          </w:tcPr>
          <w:p w14:paraId="2D23373B" w14:textId="4588FA74" w:rsidR="000378AA" w:rsidRPr="00A61EAF" w:rsidRDefault="000378AA" w:rsidP="000378AA">
            <w:pPr>
              <w:rPr>
                <w:rFonts w:cstheme="minorHAnsi"/>
                <w:b/>
                <w:bCs/>
                <w:sz w:val="28"/>
                <w:szCs w:val="28"/>
              </w:rPr>
            </w:pPr>
            <w:r w:rsidRPr="00A61EAF">
              <w:rPr>
                <w:rFonts w:cstheme="minorHAnsi"/>
                <w:b/>
                <w:bCs/>
                <w:sz w:val="28"/>
                <w:szCs w:val="28"/>
              </w:rPr>
              <w:t>External Contacts</w:t>
            </w:r>
          </w:p>
        </w:tc>
        <w:tc>
          <w:tcPr>
            <w:tcW w:w="6888" w:type="dxa"/>
            <w:shd w:val="clear" w:color="auto" w:fill="D0CECE" w:themeFill="background2" w:themeFillShade="E6"/>
          </w:tcPr>
          <w:p w14:paraId="17BE23C4" w14:textId="2ED00775" w:rsidR="000378AA" w:rsidRPr="00C85C00" w:rsidRDefault="000378AA" w:rsidP="000378AA">
            <w:pPr>
              <w:rPr>
                <w:rFonts w:cstheme="minorHAnsi"/>
                <w:sz w:val="28"/>
                <w:szCs w:val="28"/>
              </w:rPr>
            </w:pPr>
            <w:r w:rsidRPr="00C85C00">
              <w:rPr>
                <w:rFonts w:cstheme="minorHAnsi"/>
                <w:sz w:val="28"/>
                <w:szCs w:val="28"/>
              </w:rPr>
              <w:t xml:space="preserve">NSW </w:t>
            </w:r>
            <w:r w:rsidR="007066C5" w:rsidRPr="00C85C00">
              <w:rPr>
                <w:rFonts w:cstheme="minorHAnsi"/>
                <w:sz w:val="28"/>
                <w:szCs w:val="28"/>
              </w:rPr>
              <w:t xml:space="preserve">Traditional Owners </w:t>
            </w:r>
          </w:p>
          <w:p w14:paraId="1B1ABFCE" w14:textId="57E4B098" w:rsidR="000378AA" w:rsidRPr="00C85C00" w:rsidRDefault="000378AA" w:rsidP="000378AA">
            <w:pPr>
              <w:rPr>
                <w:rFonts w:cstheme="minorHAnsi"/>
                <w:sz w:val="28"/>
                <w:szCs w:val="28"/>
              </w:rPr>
            </w:pPr>
            <w:r w:rsidRPr="00C85C00">
              <w:rPr>
                <w:rFonts w:cstheme="minorHAnsi"/>
                <w:sz w:val="28"/>
                <w:szCs w:val="28"/>
              </w:rPr>
              <w:t>Peak Aboriginal organisations</w:t>
            </w:r>
            <w:r w:rsidR="00D13BE3" w:rsidRPr="00C85C00">
              <w:rPr>
                <w:rFonts w:cstheme="minorHAnsi"/>
                <w:sz w:val="28"/>
                <w:szCs w:val="28"/>
              </w:rPr>
              <w:t xml:space="preserve"> </w:t>
            </w:r>
            <w:r w:rsidR="00E0296C" w:rsidRPr="00C85C00">
              <w:rPr>
                <w:rFonts w:cstheme="minorHAnsi"/>
                <w:sz w:val="28"/>
                <w:szCs w:val="28"/>
              </w:rPr>
              <w:t xml:space="preserve">(including Native Title Services Corporation, NSW Aboriginal Land Council, Northern Basin Aboriginal Nations) </w:t>
            </w:r>
          </w:p>
          <w:p w14:paraId="01220F66" w14:textId="5361BEE4" w:rsidR="009D1332" w:rsidRPr="00C85C00" w:rsidRDefault="009D1332" w:rsidP="000378AA">
            <w:pPr>
              <w:rPr>
                <w:rFonts w:cstheme="minorHAnsi"/>
                <w:sz w:val="28"/>
                <w:szCs w:val="28"/>
              </w:rPr>
            </w:pPr>
            <w:r w:rsidRPr="00C85C00">
              <w:rPr>
                <w:rFonts w:cstheme="minorHAnsi"/>
                <w:sz w:val="28"/>
                <w:szCs w:val="28"/>
              </w:rPr>
              <w:t>NSW Dept of Planning, Indu</w:t>
            </w:r>
            <w:r w:rsidR="00C85C00">
              <w:rPr>
                <w:rFonts w:cstheme="minorHAnsi"/>
                <w:sz w:val="28"/>
                <w:szCs w:val="28"/>
              </w:rPr>
              <w:t>stry and Environment (DPIE Water</w:t>
            </w:r>
            <w:r w:rsidRPr="00C85C00">
              <w:rPr>
                <w:rFonts w:cstheme="minorHAnsi"/>
                <w:sz w:val="28"/>
                <w:szCs w:val="28"/>
              </w:rPr>
              <w:t>)</w:t>
            </w:r>
          </w:p>
          <w:p w14:paraId="3B0A99C4" w14:textId="4D5496BB" w:rsidR="000378AA" w:rsidRPr="00D13BE3" w:rsidRDefault="000378AA" w:rsidP="000378AA">
            <w:pPr>
              <w:rPr>
                <w:rFonts w:cstheme="minorHAnsi"/>
                <w:color w:val="000000" w:themeColor="text1"/>
                <w:sz w:val="28"/>
                <w:szCs w:val="28"/>
              </w:rPr>
            </w:pPr>
          </w:p>
        </w:tc>
      </w:tr>
      <w:tr w:rsidR="000378AA" w:rsidRPr="00D13BE3" w14:paraId="75EB51B4" w14:textId="77777777" w:rsidTr="00214B85">
        <w:tc>
          <w:tcPr>
            <w:tcW w:w="2269" w:type="dxa"/>
            <w:shd w:val="clear" w:color="auto" w:fill="F4B083" w:themeFill="accent2" w:themeFillTint="99"/>
          </w:tcPr>
          <w:p w14:paraId="12AF52D8" w14:textId="227CD687" w:rsidR="00A61EAF" w:rsidRPr="00A61EAF" w:rsidRDefault="00A61EAF" w:rsidP="000378AA">
            <w:pPr>
              <w:rPr>
                <w:rFonts w:cstheme="minorHAnsi"/>
                <w:b/>
                <w:bCs/>
                <w:sz w:val="28"/>
                <w:szCs w:val="28"/>
              </w:rPr>
            </w:pPr>
            <w:r>
              <w:rPr>
                <w:rFonts w:cstheme="minorHAnsi"/>
                <w:b/>
                <w:bCs/>
                <w:sz w:val="28"/>
                <w:szCs w:val="28"/>
              </w:rPr>
              <w:t>MLDRIN</w:t>
            </w:r>
          </w:p>
        </w:tc>
        <w:tc>
          <w:tcPr>
            <w:tcW w:w="6888" w:type="dxa"/>
            <w:shd w:val="clear" w:color="auto" w:fill="D0CECE" w:themeFill="background2" w:themeFillShade="E6"/>
          </w:tcPr>
          <w:p w14:paraId="3397325F" w14:textId="7FD64E27" w:rsidR="00D13BE3" w:rsidRDefault="00D13BE3" w:rsidP="000378AA">
            <w:pPr>
              <w:rPr>
                <w:rFonts w:cstheme="minorHAnsi"/>
                <w:bCs/>
                <w:sz w:val="28"/>
                <w:szCs w:val="28"/>
              </w:rPr>
            </w:pPr>
            <w:r w:rsidRPr="00D13BE3">
              <w:rPr>
                <w:rFonts w:cstheme="minorHAnsi"/>
                <w:bCs/>
                <w:sz w:val="28"/>
                <w:szCs w:val="28"/>
              </w:rPr>
              <w:t>MLDRIN represents Sovereign First Nations along the Southern part of the Murray Darling Basin. It includes 25 First Nations, who have a unique connection to the rivers and waterways of the region. MLDRIN is focussed on caring for the rivers and the recognition of Aboriginal water rights.</w:t>
            </w:r>
          </w:p>
          <w:p w14:paraId="18641275" w14:textId="5224C23C" w:rsidR="00D13BE3" w:rsidRDefault="00D13BE3" w:rsidP="000378AA">
            <w:pPr>
              <w:rPr>
                <w:rFonts w:cstheme="minorHAnsi"/>
                <w:bCs/>
                <w:sz w:val="28"/>
                <w:szCs w:val="28"/>
              </w:rPr>
            </w:pPr>
          </w:p>
          <w:p w14:paraId="673C4652" w14:textId="54901994" w:rsidR="00D13BE3" w:rsidRPr="00D13BE3" w:rsidRDefault="00D13BE3" w:rsidP="000378AA">
            <w:pPr>
              <w:rPr>
                <w:rFonts w:cstheme="minorHAnsi"/>
                <w:bCs/>
                <w:sz w:val="28"/>
                <w:szCs w:val="28"/>
              </w:rPr>
            </w:pPr>
            <w:r w:rsidRPr="00D13BE3">
              <w:rPr>
                <w:rFonts w:cstheme="minorHAnsi"/>
                <w:bCs/>
                <w:sz w:val="28"/>
                <w:szCs w:val="28"/>
              </w:rPr>
              <w:t>MLDRIN is committed to supporting First Nations’ involvement in developing new water strategies and policies in NSW</w:t>
            </w:r>
            <w:r>
              <w:rPr>
                <w:rFonts w:cstheme="minorHAnsi"/>
                <w:bCs/>
                <w:sz w:val="28"/>
                <w:szCs w:val="28"/>
              </w:rPr>
              <w:t>, and to empowering First Nations to participate in these strategies and policies.</w:t>
            </w:r>
          </w:p>
          <w:p w14:paraId="6B09E6E2" w14:textId="646FE453" w:rsidR="00D13BE3" w:rsidRPr="00D13BE3" w:rsidRDefault="00D13BE3" w:rsidP="000378AA">
            <w:pPr>
              <w:rPr>
                <w:rFonts w:cstheme="minorHAnsi"/>
                <w:sz w:val="28"/>
                <w:szCs w:val="28"/>
              </w:rPr>
            </w:pPr>
          </w:p>
        </w:tc>
      </w:tr>
      <w:tr w:rsidR="000378AA" w:rsidRPr="00D13BE3" w14:paraId="69DCF103" w14:textId="77777777" w:rsidTr="00214B85">
        <w:tc>
          <w:tcPr>
            <w:tcW w:w="2269" w:type="dxa"/>
            <w:shd w:val="clear" w:color="auto" w:fill="F4B083" w:themeFill="accent2" w:themeFillTint="99"/>
          </w:tcPr>
          <w:p w14:paraId="5FAA4BEB" w14:textId="2A3EBE94" w:rsidR="000378AA" w:rsidRPr="00A61EAF" w:rsidRDefault="000378AA" w:rsidP="000378AA">
            <w:pPr>
              <w:rPr>
                <w:b/>
                <w:bCs/>
                <w:sz w:val="28"/>
                <w:szCs w:val="28"/>
              </w:rPr>
            </w:pPr>
            <w:r w:rsidRPr="00A61EAF">
              <w:rPr>
                <w:b/>
                <w:bCs/>
                <w:sz w:val="28"/>
                <w:szCs w:val="28"/>
              </w:rPr>
              <w:t>Purpose of Role</w:t>
            </w:r>
          </w:p>
        </w:tc>
        <w:tc>
          <w:tcPr>
            <w:tcW w:w="6888" w:type="dxa"/>
            <w:shd w:val="clear" w:color="auto" w:fill="D0CECE" w:themeFill="background2" w:themeFillShade="E6"/>
          </w:tcPr>
          <w:p w14:paraId="1B127A5E" w14:textId="42B0744F" w:rsidR="00D13BE3" w:rsidRDefault="00D13BE3" w:rsidP="000378AA">
            <w:pPr>
              <w:rPr>
                <w:sz w:val="28"/>
                <w:szCs w:val="28"/>
              </w:rPr>
            </w:pPr>
            <w:r>
              <w:rPr>
                <w:sz w:val="28"/>
                <w:szCs w:val="28"/>
              </w:rPr>
              <w:t>This role will empower</w:t>
            </w:r>
            <w:r w:rsidR="00F2796B">
              <w:rPr>
                <w:sz w:val="28"/>
                <w:szCs w:val="28"/>
              </w:rPr>
              <w:t xml:space="preserve"> MLDRIN members (hereafter referred to as</w:t>
            </w:r>
            <w:r>
              <w:rPr>
                <w:sz w:val="28"/>
                <w:szCs w:val="28"/>
              </w:rPr>
              <w:t xml:space="preserve"> First Nations</w:t>
            </w:r>
            <w:r w:rsidR="00F2796B">
              <w:rPr>
                <w:sz w:val="28"/>
                <w:szCs w:val="28"/>
              </w:rPr>
              <w:t>)</w:t>
            </w:r>
            <w:r>
              <w:rPr>
                <w:sz w:val="28"/>
                <w:szCs w:val="28"/>
              </w:rPr>
              <w:t xml:space="preserve"> to participate in the development of new water strategies and policies, through developing engagement and consultation </w:t>
            </w:r>
            <w:r>
              <w:rPr>
                <w:sz w:val="28"/>
                <w:szCs w:val="28"/>
              </w:rPr>
              <w:lastRenderedPageBreak/>
              <w:t>programs that will enable First Nation aspirations and voices to be documented and fully heard.</w:t>
            </w:r>
          </w:p>
          <w:p w14:paraId="2E9E8B4D" w14:textId="1352CB96" w:rsidR="004A705A" w:rsidRDefault="004A705A" w:rsidP="000378AA">
            <w:pPr>
              <w:rPr>
                <w:sz w:val="28"/>
                <w:szCs w:val="28"/>
              </w:rPr>
            </w:pPr>
          </w:p>
          <w:p w14:paraId="6A58FF53" w14:textId="03B4E66B" w:rsidR="004A705A" w:rsidRDefault="004A705A" w:rsidP="000378AA">
            <w:pPr>
              <w:rPr>
                <w:sz w:val="28"/>
                <w:szCs w:val="28"/>
              </w:rPr>
            </w:pPr>
            <w:r>
              <w:rPr>
                <w:sz w:val="28"/>
                <w:szCs w:val="28"/>
              </w:rPr>
              <w:t>This role will have the opportunity to make an impact in a region where water and rivers are the lifeblood of communities and culture. NSW First Nations have suffered severe impacts from drought and over allocation</w:t>
            </w:r>
            <w:r w:rsidR="005E71C4">
              <w:rPr>
                <w:sz w:val="28"/>
                <w:szCs w:val="28"/>
              </w:rPr>
              <w:t xml:space="preserve"> of water resources.  This role will make a vital contribution to addressing these issues.</w:t>
            </w:r>
          </w:p>
          <w:p w14:paraId="232F5502" w14:textId="3659E556" w:rsidR="00D13BE3" w:rsidRPr="00D13BE3" w:rsidRDefault="00D13BE3" w:rsidP="000378AA">
            <w:pPr>
              <w:rPr>
                <w:sz w:val="28"/>
                <w:szCs w:val="28"/>
              </w:rPr>
            </w:pPr>
          </w:p>
        </w:tc>
      </w:tr>
      <w:tr w:rsidR="000919F0" w:rsidRPr="00D13BE3" w14:paraId="51B50C82" w14:textId="77777777" w:rsidTr="00214B85">
        <w:tc>
          <w:tcPr>
            <w:tcW w:w="2269" w:type="dxa"/>
            <w:shd w:val="clear" w:color="auto" w:fill="F4B083" w:themeFill="accent2" w:themeFillTint="99"/>
          </w:tcPr>
          <w:p w14:paraId="0E635D9A" w14:textId="4F891A60" w:rsidR="000919F0" w:rsidRPr="000919F0" w:rsidRDefault="000919F0" w:rsidP="000378AA">
            <w:pPr>
              <w:rPr>
                <w:b/>
                <w:bCs/>
                <w:sz w:val="28"/>
                <w:szCs w:val="28"/>
              </w:rPr>
            </w:pPr>
            <w:r w:rsidRPr="000919F0">
              <w:rPr>
                <w:b/>
                <w:bCs/>
                <w:sz w:val="28"/>
                <w:szCs w:val="28"/>
              </w:rPr>
              <w:lastRenderedPageBreak/>
              <w:t>Principal duties</w:t>
            </w:r>
          </w:p>
        </w:tc>
        <w:tc>
          <w:tcPr>
            <w:tcW w:w="6888" w:type="dxa"/>
            <w:shd w:val="clear" w:color="auto" w:fill="D0CECE" w:themeFill="background2" w:themeFillShade="E6"/>
          </w:tcPr>
          <w:p w14:paraId="7C212B7B" w14:textId="2380EBEB" w:rsidR="000919F0" w:rsidRPr="000919F0" w:rsidRDefault="000919F0" w:rsidP="000919F0">
            <w:pPr>
              <w:rPr>
                <w:sz w:val="28"/>
                <w:szCs w:val="28"/>
              </w:rPr>
            </w:pPr>
            <w:r>
              <w:rPr>
                <w:sz w:val="28"/>
                <w:szCs w:val="28"/>
              </w:rPr>
              <w:t xml:space="preserve">This role will perform the duties listed below to achieve MLDRIN’s objectives </w:t>
            </w:r>
            <w:r w:rsidR="00A94DA5">
              <w:rPr>
                <w:sz w:val="28"/>
                <w:szCs w:val="28"/>
              </w:rPr>
              <w:t>in regard to</w:t>
            </w:r>
            <w:r>
              <w:rPr>
                <w:sz w:val="28"/>
                <w:szCs w:val="28"/>
              </w:rPr>
              <w:t xml:space="preserve"> the development and implementation of </w:t>
            </w:r>
            <w:r w:rsidR="00A94DA5">
              <w:rPr>
                <w:sz w:val="28"/>
                <w:szCs w:val="28"/>
              </w:rPr>
              <w:t xml:space="preserve">a Regional Water Strategy, a Partnership (Accord) Agreement with the Department of </w:t>
            </w:r>
          </w:p>
          <w:p w14:paraId="3003AE88" w14:textId="2E749366" w:rsidR="00A94DA5" w:rsidRPr="009D1332" w:rsidRDefault="00A94DA5" w:rsidP="00A94DA5">
            <w:pPr>
              <w:rPr>
                <w:rFonts w:cstheme="minorHAnsi"/>
                <w:color w:val="000000" w:themeColor="text1"/>
                <w:sz w:val="28"/>
                <w:szCs w:val="28"/>
              </w:rPr>
            </w:pPr>
            <w:r>
              <w:rPr>
                <w:rFonts w:cstheme="minorHAnsi"/>
                <w:color w:val="000000" w:themeColor="text1"/>
                <w:sz w:val="28"/>
                <w:szCs w:val="28"/>
              </w:rPr>
              <w:t>Planning, Industry and Environment (DPIE WATER), and a NSW Aboriginal Water Policy with the NSW Government.</w:t>
            </w:r>
          </w:p>
          <w:p w14:paraId="5DAC4488" w14:textId="77777777" w:rsidR="000919F0" w:rsidRDefault="000919F0" w:rsidP="000919F0">
            <w:pPr>
              <w:rPr>
                <w:b/>
                <w:bCs/>
                <w:sz w:val="28"/>
                <w:szCs w:val="28"/>
              </w:rPr>
            </w:pPr>
          </w:p>
          <w:p w14:paraId="1646F508" w14:textId="06E36BD3" w:rsidR="000919F0" w:rsidRPr="000919F0" w:rsidRDefault="000919F0" w:rsidP="000919F0">
            <w:pPr>
              <w:rPr>
                <w:b/>
                <w:bCs/>
                <w:sz w:val="28"/>
                <w:szCs w:val="28"/>
              </w:rPr>
            </w:pPr>
            <w:r w:rsidRPr="000919F0">
              <w:rPr>
                <w:b/>
                <w:bCs/>
                <w:sz w:val="28"/>
                <w:szCs w:val="28"/>
              </w:rPr>
              <w:t xml:space="preserve">This role will support the development of the above policies and plans as follows: </w:t>
            </w:r>
          </w:p>
          <w:p w14:paraId="3B32E43C" w14:textId="77777777" w:rsidR="000919F0" w:rsidRDefault="000919F0" w:rsidP="000919F0">
            <w:pPr>
              <w:rPr>
                <w:sz w:val="28"/>
                <w:szCs w:val="28"/>
              </w:rPr>
            </w:pPr>
          </w:p>
          <w:p w14:paraId="2A6AB1B5" w14:textId="77777777" w:rsidR="000919F0" w:rsidRPr="005A786A" w:rsidRDefault="000919F0" w:rsidP="000919F0">
            <w:pPr>
              <w:pStyle w:val="ListParagraph"/>
              <w:numPr>
                <w:ilvl w:val="0"/>
                <w:numId w:val="5"/>
              </w:numPr>
              <w:rPr>
                <w:sz w:val="28"/>
                <w:szCs w:val="28"/>
              </w:rPr>
            </w:pPr>
            <w:r w:rsidRPr="005A786A">
              <w:rPr>
                <w:sz w:val="28"/>
                <w:szCs w:val="28"/>
              </w:rPr>
              <w:t xml:space="preserve">Developing communication plans to create awareness </w:t>
            </w:r>
            <w:r>
              <w:rPr>
                <w:sz w:val="28"/>
                <w:szCs w:val="28"/>
              </w:rPr>
              <w:t>about opportunities for input into policies and plans, including communicating about critical water issues and why participating in them is important for First Nations</w:t>
            </w:r>
            <w:r w:rsidRPr="005A786A">
              <w:rPr>
                <w:sz w:val="28"/>
                <w:szCs w:val="28"/>
              </w:rPr>
              <w:t xml:space="preserve">; </w:t>
            </w:r>
          </w:p>
          <w:p w14:paraId="5A303369" w14:textId="77777777" w:rsidR="000919F0" w:rsidRDefault="000919F0" w:rsidP="000919F0">
            <w:pPr>
              <w:pStyle w:val="ListParagraph"/>
              <w:numPr>
                <w:ilvl w:val="0"/>
                <w:numId w:val="5"/>
              </w:numPr>
              <w:rPr>
                <w:sz w:val="28"/>
                <w:szCs w:val="28"/>
              </w:rPr>
            </w:pPr>
            <w:r>
              <w:rPr>
                <w:sz w:val="28"/>
                <w:szCs w:val="28"/>
              </w:rPr>
              <w:t>Developing and implementing engagement plans to involve</w:t>
            </w:r>
            <w:r w:rsidRPr="005A786A">
              <w:rPr>
                <w:sz w:val="28"/>
                <w:szCs w:val="28"/>
              </w:rPr>
              <w:t xml:space="preserve"> First Nations </w:t>
            </w:r>
            <w:r>
              <w:rPr>
                <w:sz w:val="28"/>
                <w:szCs w:val="28"/>
              </w:rPr>
              <w:t>in</w:t>
            </w:r>
            <w:r w:rsidRPr="005A786A">
              <w:rPr>
                <w:sz w:val="28"/>
                <w:szCs w:val="28"/>
              </w:rPr>
              <w:t xml:space="preserve"> new policy </w:t>
            </w:r>
            <w:r>
              <w:rPr>
                <w:sz w:val="28"/>
                <w:szCs w:val="28"/>
              </w:rPr>
              <w:t xml:space="preserve">and plan </w:t>
            </w:r>
            <w:r w:rsidRPr="005A786A">
              <w:rPr>
                <w:sz w:val="28"/>
                <w:szCs w:val="28"/>
              </w:rPr>
              <w:t xml:space="preserve">developments, support input into policy and </w:t>
            </w:r>
            <w:r>
              <w:rPr>
                <w:sz w:val="28"/>
                <w:szCs w:val="28"/>
              </w:rPr>
              <w:t>document</w:t>
            </w:r>
            <w:r w:rsidRPr="005A786A">
              <w:rPr>
                <w:sz w:val="28"/>
                <w:szCs w:val="28"/>
              </w:rPr>
              <w:t xml:space="preserve"> concerns and aspirations</w:t>
            </w:r>
            <w:r>
              <w:rPr>
                <w:sz w:val="28"/>
                <w:szCs w:val="28"/>
              </w:rPr>
              <w:t>;</w:t>
            </w:r>
          </w:p>
          <w:p w14:paraId="06312800" w14:textId="77777777" w:rsidR="000919F0" w:rsidRDefault="000919F0" w:rsidP="000919F0">
            <w:pPr>
              <w:pStyle w:val="ListParagraph"/>
              <w:numPr>
                <w:ilvl w:val="0"/>
                <w:numId w:val="5"/>
              </w:numPr>
              <w:rPr>
                <w:sz w:val="28"/>
                <w:szCs w:val="28"/>
              </w:rPr>
            </w:pPr>
            <w:r>
              <w:rPr>
                <w:sz w:val="28"/>
                <w:szCs w:val="28"/>
              </w:rPr>
              <w:t>Collaborate with MLDRIN staff to identify opportunities for conducting research and waterway assessment projects that will strengthen First Nations’ influence in NSW water planning;</w:t>
            </w:r>
          </w:p>
          <w:p w14:paraId="26D84E36" w14:textId="77777777" w:rsidR="000919F0" w:rsidRPr="00193C53" w:rsidRDefault="000919F0" w:rsidP="000919F0">
            <w:pPr>
              <w:pStyle w:val="ListParagraph"/>
              <w:numPr>
                <w:ilvl w:val="0"/>
                <w:numId w:val="5"/>
              </w:numPr>
              <w:rPr>
                <w:sz w:val="28"/>
                <w:szCs w:val="28"/>
              </w:rPr>
            </w:pPr>
            <w:r>
              <w:rPr>
                <w:sz w:val="28"/>
                <w:szCs w:val="28"/>
              </w:rPr>
              <w:t>Conduct other research as required and/or identified, including research to remain informed on the inclusion of First Nations’ values, uses and objectives in water and natural resource management in NSW;</w:t>
            </w:r>
          </w:p>
          <w:p w14:paraId="533D28A9" w14:textId="77777777" w:rsidR="000919F0" w:rsidRDefault="000919F0" w:rsidP="000919F0">
            <w:pPr>
              <w:pStyle w:val="ListParagraph"/>
              <w:numPr>
                <w:ilvl w:val="0"/>
                <w:numId w:val="5"/>
              </w:numPr>
              <w:rPr>
                <w:sz w:val="28"/>
                <w:szCs w:val="28"/>
              </w:rPr>
            </w:pPr>
            <w:r w:rsidRPr="005A786A">
              <w:rPr>
                <w:sz w:val="28"/>
                <w:szCs w:val="28"/>
              </w:rPr>
              <w:t xml:space="preserve">Provide support and advice to First Nations to document their water-dependent cultural values </w:t>
            </w:r>
            <w:r w:rsidRPr="005A786A">
              <w:rPr>
                <w:sz w:val="28"/>
                <w:szCs w:val="28"/>
              </w:rPr>
              <w:lastRenderedPageBreak/>
              <w:t>and define objectives for environmental water delivery;</w:t>
            </w:r>
          </w:p>
          <w:p w14:paraId="6C4DBA54" w14:textId="77777777" w:rsidR="000919F0" w:rsidRDefault="000919F0" w:rsidP="000919F0">
            <w:pPr>
              <w:pStyle w:val="ListParagraph"/>
              <w:numPr>
                <w:ilvl w:val="0"/>
                <w:numId w:val="5"/>
              </w:numPr>
              <w:rPr>
                <w:sz w:val="28"/>
                <w:szCs w:val="28"/>
              </w:rPr>
            </w:pPr>
            <w:r>
              <w:rPr>
                <w:sz w:val="28"/>
                <w:szCs w:val="28"/>
              </w:rPr>
              <w:t>Review any documentation, draft policies and plans received and highlight opportunities or concerns and provide advice on options;</w:t>
            </w:r>
          </w:p>
          <w:p w14:paraId="7CF207AC" w14:textId="77777777" w:rsidR="000919F0" w:rsidRDefault="000919F0" w:rsidP="000919F0">
            <w:pPr>
              <w:pStyle w:val="ListParagraph"/>
              <w:numPr>
                <w:ilvl w:val="0"/>
                <w:numId w:val="5"/>
              </w:numPr>
              <w:rPr>
                <w:sz w:val="28"/>
                <w:szCs w:val="28"/>
              </w:rPr>
            </w:pPr>
            <w:r>
              <w:rPr>
                <w:sz w:val="28"/>
                <w:szCs w:val="28"/>
              </w:rPr>
              <w:t>Update Board on key developments;</w:t>
            </w:r>
          </w:p>
          <w:p w14:paraId="6C1D45B2" w14:textId="77777777" w:rsidR="000919F0" w:rsidRDefault="000919F0" w:rsidP="000919F0">
            <w:pPr>
              <w:pStyle w:val="ListParagraph"/>
              <w:numPr>
                <w:ilvl w:val="0"/>
                <w:numId w:val="5"/>
              </w:numPr>
              <w:rPr>
                <w:sz w:val="28"/>
                <w:szCs w:val="28"/>
              </w:rPr>
            </w:pPr>
            <w:r>
              <w:rPr>
                <w:sz w:val="28"/>
                <w:szCs w:val="28"/>
              </w:rPr>
              <w:t>Work with Board to recommend and draft submissions;</w:t>
            </w:r>
          </w:p>
          <w:p w14:paraId="3A07B361" w14:textId="77777777" w:rsidR="000919F0" w:rsidRDefault="000919F0" w:rsidP="000919F0">
            <w:pPr>
              <w:pStyle w:val="ListParagraph"/>
              <w:numPr>
                <w:ilvl w:val="0"/>
                <w:numId w:val="5"/>
              </w:numPr>
              <w:rPr>
                <w:sz w:val="28"/>
                <w:szCs w:val="28"/>
              </w:rPr>
            </w:pPr>
            <w:r>
              <w:rPr>
                <w:sz w:val="28"/>
                <w:szCs w:val="28"/>
              </w:rPr>
              <w:t>Liaise with external stakeholders and attend meetings as required;</w:t>
            </w:r>
          </w:p>
          <w:p w14:paraId="54795180" w14:textId="77777777" w:rsidR="000919F0" w:rsidRDefault="000919F0" w:rsidP="000919F0">
            <w:pPr>
              <w:pStyle w:val="ListParagraph"/>
              <w:numPr>
                <w:ilvl w:val="0"/>
                <w:numId w:val="5"/>
              </w:numPr>
              <w:rPr>
                <w:sz w:val="28"/>
                <w:szCs w:val="28"/>
              </w:rPr>
            </w:pPr>
            <w:r>
              <w:rPr>
                <w:sz w:val="28"/>
                <w:szCs w:val="28"/>
              </w:rPr>
              <w:t>Be an advocate for First Nations’ concerns and aspirations in the development and review of the plans and policies;</w:t>
            </w:r>
          </w:p>
          <w:p w14:paraId="4D387D5B" w14:textId="77777777" w:rsidR="000919F0" w:rsidRDefault="000919F0" w:rsidP="000919F0">
            <w:pPr>
              <w:pStyle w:val="ListParagraph"/>
              <w:numPr>
                <w:ilvl w:val="0"/>
                <w:numId w:val="5"/>
              </w:numPr>
              <w:rPr>
                <w:sz w:val="28"/>
                <w:szCs w:val="28"/>
              </w:rPr>
            </w:pPr>
            <w:r>
              <w:rPr>
                <w:sz w:val="28"/>
                <w:szCs w:val="28"/>
              </w:rPr>
              <w:t>Work collaboratively with other MLDRIN staff.</w:t>
            </w:r>
          </w:p>
          <w:p w14:paraId="10C0C92A" w14:textId="77777777" w:rsidR="000919F0" w:rsidRDefault="000919F0" w:rsidP="000378AA">
            <w:pPr>
              <w:rPr>
                <w:sz w:val="28"/>
                <w:szCs w:val="28"/>
              </w:rPr>
            </w:pPr>
          </w:p>
          <w:p w14:paraId="150A92F9" w14:textId="381021C7" w:rsidR="000919F0" w:rsidRDefault="000919F0" w:rsidP="00A94DA5">
            <w:pPr>
              <w:rPr>
                <w:sz w:val="28"/>
                <w:szCs w:val="28"/>
              </w:rPr>
            </w:pPr>
          </w:p>
        </w:tc>
      </w:tr>
      <w:tr w:rsidR="009D1332" w:rsidRPr="00D13BE3" w14:paraId="1550C5A1" w14:textId="77777777" w:rsidTr="00214B85">
        <w:trPr>
          <w:trHeight w:val="983"/>
        </w:trPr>
        <w:tc>
          <w:tcPr>
            <w:tcW w:w="2269" w:type="dxa"/>
            <w:shd w:val="clear" w:color="auto" w:fill="F4B083" w:themeFill="accent2" w:themeFillTint="99"/>
          </w:tcPr>
          <w:p w14:paraId="0D06836F" w14:textId="23E75D5E" w:rsidR="009D1332" w:rsidRPr="009D1332" w:rsidRDefault="009D1332" w:rsidP="000378AA">
            <w:pPr>
              <w:rPr>
                <w:b/>
                <w:bCs/>
                <w:sz w:val="28"/>
                <w:szCs w:val="28"/>
              </w:rPr>
            </w:pPr>
            <w:r>
              <w:rPr>
                <w:b/>
                <w:bCs/>
                <w:sz w:val="28"/>
                <w:szCs w:val="28"/>
              </w:rPr>
              <w:lastRenderedPageBreak/>
              <w:t>Other duties specific to a particular plan or policy</w:t>
            </w:r>
          </w:p>
        </w:tc>
        <w:tc>
          <w:tcPr>
            <w:tcW w:w="6888" w:type="dxa"/>
            <w:shd w:val="clear" w:color="auto" w:fill="D0CECE" w:themeFill="background2" w:themeFillShade="E6"/>
          </w:tcPr>
          <w:p w14:paraId="5EE18095" w14:textId="3395B304" w:rsidR="004E33D1" w:rsidRDefault="004E33D1" w:rsidP="00111FB6">
            <w:pPr>
              <w:rPr>
                <w:b/>
                <w:bCs/>
                <w:sz w:val="28"/>
                <w:szCs w:val="28"/>
              </w:rPr>
            </w:pPr>
            <w:r>
              <w:rPr>
                <w:b/>
                <w:bCs/>
                <w:sz w:val="28"/>
                <w:szCs w:val="28"/>
              </w:rPr>
              <w:t>Regional Water Strategies:</w:t>
            </w:r>
          </w:p>
          <w:p w14:paraId="11016743" w14:textId="7DE341C3" w:rsidR="0028317E" w:rsidRDefault="0028317E" w:rsidP="00111FB6">
            <w:pPr>
              <w:rPr>
                <w:sz w:val="28"/>
                <w:szCs w:val="28"/>
              </w:rPr>
            </w:pPr>
          </w:p>
          <w:p w14:paraId="125EE089" w14:textId="7BF07E4C" w:rsidR="0028317E" w:rsidRDefault="0028317E" w:rsidP="00111FB6">
            <w:pPr>
              <w:rPr>
                <w:sz w:val="28"/>
                <w:szCs w:val="28"/>
              </w:rPr>
            </w:pPr>
            <w:r>
              <w:rPr>
                <w:sz w:val="28"/>
                <w:szCs w:val="28"/>
              </w:rPr>
              <w:t>In addition to the above duties:</w:t>
            </w:r>
          </w:p>
          <w:p w14:paraId="662E88B7" w14:textId="77777777" w:rsidR="004E33D1" w:rsidRDefault="004E33D1" w:rsidP="004E33D1">
            <w:pPr>
              <w:pStyle w:val="ListParagraph"/>
              <w:rPr>
                <w:rFonts w:asciiTheme="majorHAnsi" w:hAnsiTheme="majorHAnsi"/>
              </w:rPr>
            </w:pPr>
          </w:p>
          <w:p w14:paraId="34671F49" w14:textId="31629867" w:rsidR="004E33D1" w:rsidRPr="004E33D1" w:rsidRDefault="004E33D1" w:rsidP="004E33D1">
            <w:pPr>
              <w:pStyle w:val="ListParagraph"/>
              <w:numPr>
                <w:ilvl w:val="0"/>
                <w:numId w:val="9"/>
              </w:numPr>
              <w:rPr>
                <w:rFonts w:cstheme="minorHAnsi"/>
                <w:sz w:val="28"/>
                <w:szCs w:val="28"/>
              </w:rPr>
            </w:pPr>
            <w:r w:rsidRPr="004E33D1">
              <w:rPr>
                <w:rFonts w:cstheme="minorHAnsi"/>
                <w:sz w:val="28"/>
                <w:szCs w:val="28"/>
              </w:rPr>
              <w:t>Th</w:t>
            </w:r>
            <w:r>
              <w:rPr>
                <w:rFonts w:cstheme="minorHAnsi"/>
                <w:sz w:val="28"/>
                <w:szCs w:val="28"/>
              </w:rPr>
              <w:t xml:space="preserve">is role </w:t>
            </w:r>
            <w:r w:rsidRPr="004E33D1">
              <w:rPr>
                <w:rFonts w:cstheme="minorHAnsi"/>
                <w:sz w:val="28"/>
                <w:szCs w:val="28"/>
              </w:rPr>
              <w:t>will act as a contact point for all communications and any requests for feedback regarding development of RWSs. For any communications sent to MLDRIN, DPIE Water should clearly indicate: if feedback is sought, the specific nature of the feedback sought and preferred timeframes for receipt of the feedback</w:t>
            </w:r>
            <w:r>
              <w:rPr>
                <w:rFonts w:cstheme="minorHAnsi"/>
                <w:sz w:val="28"/>
                <w:szCs w:val="28"/>
              </w:rPr>
              <w:t>;</w:t>
            </w:r>
            <w:r w:rsidRPr="004E33D1">
              <w:rPr>
                <w:rFonts w:cstheme="minorHAnsi"/>
                <w:sz w:val="28"/>
                <w:szCs w:val="28"/>
              </w:rPr>
              <w:t xml:space="preserve"> </w:t>
            </w:r>
          </w:p>
          <w:p w14:paraId="732800EB" w14:textId="7420D21C" w:rsidR="004E33D1" w:rsidRPr="004E33D1" w:rsidRDefault="004E33D1" w:rsidP="004E33D1">
            <w:pPr>
              <w:pStyle w:val="ListParagraph"/>
              <w:numPr>
                <w:ilvl w:val="0"/>
                <w:numId w:val="9"/>
              </w:numPr>
              <w:rPr>
                <w:rFonts w:cstheme="minorHAnsi"/>
                <w:sz w:val="28"/>
                <w:szCs w:val="28"/>
              </w:rPr>
            </w:pPr>
            <w:r>
              <w:rPr>
                <w:rFonts w:cstheme="minorHAnsi"/>
                <w:sz w:val="28"/>
                <w:szCs w:val="28"/>
              </w:rPr>
              <w:t>The role</w:t>
            </w:r>
            <w:r w:rsidRPr="004E33D1">
              <w:rPr>
                <w:rFonts w:cstheme="minorHAnsi"/>
                <w:sz w:val="28"/>
                <w:szCs w:val="28"/>
              </w:rPr>
              <w:t xml:space="preserve"> will forward relevant information and requests to Board representatives and relevant Nation Delegates</w:t>
            </w:r>
            <w:r>
              <w:rPr>
                <w:rFonts w:cstheme="minorHAnsi"/>
                <w:sz w:val="28"/>
                <w:szCs w:val="28"/>
              </w:rPr>
              <w:t>;</w:t>
            </w:r>
          </w:p>
          <w:p w14:paraId="60B8298F" w14:textId="17CB62A3" w:rsidR="004E33D1" w:rsidRPr="004E33D1" w:rsidRDefault="004E33D1" w:rsidP="004E33D1">
            <w:pPr>
              <w:pStyle w:val="ListParagraph"/>
              <w:numPr>
                <w:ilvl w:val="0"/>
                <w:numId w:val="9"/>
              </w:numPr>
              <w:rPr>
                <w:rFonts w:cstheme="minorHAnsi"/>
                <w:sz w:val="28"/>
                <w:szCs w:val="28"/>
              </w:rPr>
            </w:pPr>
            <w:r w:rsidRPr="004E33D1">
              <w:rPr>
                <w:rFonts w:cstheme="minorHAnsi"/>
                <w:sz w:val="28"/>
                <w:szCs w:val="28"/>
              </w:rPr>
              <w:t>Th</w:t>
            </w:r>
            <w:r>
              <w:rPr>
                <w:rFonts w:cstheme="minorHAnsi"/>
                <w:sz w:val="28"/>
                <w:szCs w:val="28"/>
              </w:rPr>
              <w:t>is role</w:t>
            </w:r>
            <w:r w:rsidRPr="004E33D1">
              <w:rPr>
                <w:rFonts w:cstheme="minorHAnsi"/>
                <w:sz w:val="28"/>
                <w:szCs w:val="28"/>
              </w:rPr>
              <w:t xml:space="preserve"> and Board representatives will engage with DPIE Water representatives to determine an agreed timeframe for provision of feedback</w:t>
            </w:r>
            <w:r>
              <w:rPr>
                <w:rFonts w:cstheme="minorHAnsi"/>
                <w:sz w:val="28"/>
                <w:szCs w:val="28"/>
              </w:rPr>
              <w:t>;</w:t>
            </w:r>
            <w:r w:rsidRPr="004E33D1">
              <w:rPr>
                <w:rFonts w:cstheme="minorHAnsi"/>
                <w:sz w:val="28"/>
                <w:szCs w:val="28"/>
              </w:rPr>
              <w:t xml:space="preserve"> </w:t>
            </w:r>
          </w:p>
          <w:p w14:paraId="66A93468" w14:textId="1652F2A8" w:rsidR="004E33D1" w:rsidRPr="004E33D1" w:rsidRDefault="004E33D1" w:rsidP="00111FB6">
            <w:pPr>
              <w:pStyle w:val="ListParagraph"/>
              <w:numPr>
                <w:ilvl w:val="0"/>
                <w:numId w:val="9"/>
              </w:numPr>
              <w:rPr>
                <w:rFonts w:cstheme="minorHAnsi"/>
                <w:sz w:val="28"/>
                <w:szCs w:val="28"/>
              </w:rPr>
            </w:pPr>
            <w:r w:rsidRPr="004E33D1">
              <w:rPr>
                <w:rFonts w:cstheme="minorHAnsi"/>
                <w:sz w:val="28"/>
                <w:szCs w:val="28"/>
              </w:rPr>
              <w:t>Th</w:t>
            </w:r>
            <w:r>
              <w:rPr>
                <w:rFonts w:cstheme="minorHAnsi"/>
                <w:sz w:val="28"/>
                <w:szCs w:val="28"/>
              </w:rPr>
              <w:t>is role</w:t>
            </w:r>
            <w:r w:rsidRPr="004E33D1">
              <w:rPr>
                <w:rFonts w:cstheme="minorHAnsi"/>
                <w:sz w:val="28"/>
                <w:szCs w:val="28"/>
              </w:rPr>
              <w:t xml:space="preserve"> will collate comments, feedback and concerns of Board and Nation representatives and will provide written responses to DPIE Water in a timely manner, as agreed between the parties.  </w:t>
            </w:r>
          </w:p>
          <w:p w14:paraId="032A5EA8" w14:textId="03E583C7" w:rsidR="004E33D1" w:rsidRDefault="004E33D1" w:rsidP="00111FB6">
            <w:pPr>
              <w:rPr>
                <w:b/>
                <w:bCs/>
                <w:sz w:val="28"/>
                <w:szCs w:val="28"/>
              </w:rPr>
            </w:pPr>
          </w:p>
          <w:p w14:paraId="16FD2803" w14:textId="08F4AFD8" w:rsidR="00974D8B" w:rsidRDefault="00974D8B" w:rsidP="00111FB6">
            <w:pPr>
              <w:rPr>
                <w:b/>
                <w:bCs/>
                <w:sz w:val="28"/>
                <w:szCs w:val="28"/>
              </w:rPr>
            </w:pPr>
          </w:p>
          <w:p w14:paraId="2E0AA027" w14:textId="77777777" w:rsidR="00974D8B" w:rsidRDefault="00974D8B" w:rsidP="00111FB6">
            <w:pPr>
              <w:rPr>
                <w:b/>
                <w:bCs/>
                <w:sz w:val="28"/>
                <w:szCs w:val="28"/>
              </w:rPr>
            </w:pPr>
          </w:p>
          <w:p w14:paraId="36E7538A" w14:textId="542A314E" w:rsidR="00A94DA5" w:rsidRDefault="00A94DA5" w:rsidP="00111FB6">
            <w:pPr>
              <w:rPr>
                <w:sz w:val="28"/>
                <w:szCs w:val="28"/>
              </w:rPr>
            </w:pPr>
            <w:r w:rsidRPr="00A94DA5">
              <w:rPr>
                <w:b/>
                <w:bCs/>
                <w:sz w:val="28"/>
                <w:szCs w:val="28"/>
              </w:rPr>
              <w:lastRenderedPageBreak/>
              <w:t>Partnership Agreement</w:t>
            </w:r>
            <w:r>
              <w:rPr>
                <w:sz w:val="28"/>
                <w:szCs w:val="28"/>
              </w:rPr>
              <w:t>:</w:t>
            </w:r>
          </w:p>
          <w:p w14:paraId="71B25560" w14:textId="61822E1F" w:rsidR="0028317E" w:rsidRDefault="0028317E" w:rsidP="00111FB6">
            <w:pPr>
              <w:rPr>
                <w:sz w:val="28"/>
                <w:szCs w:val="28"/>
              </w:rPr>
            </w:pPr>
          </w:p>
          <w:p w14:paraId="5A304AFB" w14:textId="699225E3" w:rsidR="0028317E" w:rsidRDefault="0028317E" w:rsidP="00111FB6">
            <w:pPr>
              <w:rPr>
                <w:sz w:val="28"/>
                <w:szCs w:val="28"/>
              </w:rPr>
            </w:pPr>
            <w:r>
              <w:rPr>
                <w:sz w:val="28"/>
                <w:szCs w:val="28"/>
              </w:rPr>
              <w:t>In addition to the above duties:</w:t>
            </w:r>
          </w:p>
          <w:p w14:paraId="37A3CB70" w14:textId="77777777" w:rsidR="00A94DA5" w:rsidRDefault="00A94DA5" w:rsidP="00111FB6">
            <w:pPr>
              <w:rPr>
                <w:sz w:val="28"/>
                <w:szCs w:val="28"/>
              </w:rPr>
            </w:pPr>
          </w:p>
          <w:p w14:paraId="1DCB1C95" w14:textId="58498303" w:rsidR="00A94DA5" w:rsidRDefault="00A94DA5" w:rsidP="00A94DA5">
            <w:pPr>
              <w:pStyle w:val="ListParagraph"/>
              <w:numPr>
                <w:ilvl w:val="0"/>
                <w:numId w:val="6"/>
              </w:numPr>
              <w:rPr>
                <w:rFonts w:cstheme="minorHAnsi"/>
                <w:sz w:val="28"/>
                <w:szCs w:val="28"/>
              </w:rPr>
            </w:pPr>
            <w:r w:rsidRPr="00A94DA5">
              <w:rPr>
                <w:rFonts w:cstheme="minorHAnsi"/>
                <w:sz w:val="28"/>
                <w:szCs w:val="28"/>
              </w:rPr>
              <w:t>continue to contribute to dialogue between Peak organisations and DPIE Water in order to finalise the Partnership Agreement document in preparation for execution by all parties. Dialogue to occur through scheduled AWAG meetings and regular meetings of the Peak organisations as appropriate</w:t>
            </w:r>
            <w:r>
              <w:rPr>
                <w:rFonts w:cstheme="minorHAnsi"/>
                <w:sz w:val="28"/>
                <w:szCs w:val="28"/>
              </w:rPr>
              <w:t>;</w:t>
            </w:r>
          </w:p>
          <w:p w14:paraId="1733F76A" w14:textId="14A89C45" w:rsidR="00A94DA5" w:rsidRDefault="00A94DA5" w:rsidP="00A94DA5">
            <w:pPr>
              <w:pStyle w:val="ListParagraph"/>
              <w:numPr>
                <w:ilvl w:val="0"/>
                <w:numId w:val="6"/>
              </w:numPr>
              <w:rPr>
                <w:rFonts w:cstheme="minorHAnsi"/>
                <w:sz w:val="28"/>
                <w:szCs w:val="28"/>
              </w:rPr>
            </w:pPr>
            <w:r>
              <w:rPr>
                <w:rFonts w:cstheme="minorHAnsi"/>
                <w:sz w:val="28"/>
                <w:szCs w:val="28"/>
              </w:rPr>
              <w:t>Assist the Board to identify and negotiate actions, priorities, targets and timeframes to implement the agreed focus areas;</w:t>
            </w:r>
          </w:p>
          <w:p w14:paraId="237FB6D8" w14:textId="41BF276D" w:rsidR="00A94DA5" w:rsidRDefault="00A94DA5" w:rsidP="00A94DA5">
            <w:pPr>
              <w:pStyle w:val="ListParagraph"/>
              <w:numPr>
                <w:ilvl w:val="0"/>
                <w:numId w:val="6"/>
              </w:numPr>
              <w:rPr>
                <w:rFonts w:cstheme="minorHAnsi"/>
                <w:sz w:val="28"/>
                <w:szCs w:val="28"/>
              </w:rPr>
            </w:pPr>
            <w:r>
              <w:rPr>
                <w:rFonts w:cstheme="minorHAnsi"/>
                <w:sz w:val="28"/>
                <w:szCs w:val="28"/>
              </w:rPr>
              <w:t>Contribute to the development of a schedule to be appended to agreement detailing these actions, priorities, targets and timeframes;</w:t>
            </w:r>
          </w:p>
          <w:p w14:paraId="5D83A7FA" w14:textId="5819096D" w:rsidR="00A94DA5" w:rsidRDefault="00A94DA5" w:rsidP="00A94DA5">
            <w:pPr>
              <w:pStyle w:val="ListParagraph"/>
              <w:numPr>
                <w:ilvl w:val="0"/>
                <w:numId w:val="6"/>
              </w:numPr>
              <w:rPr>
                <w:rFonts w:cstheme="minorHAnsi"/>
                <w:sz w:val="28"/>
                <w:szCs w:val="28"/>
              </w:rPr>
            </w:pPr>
            <w:r>
              <w:rPr>
                <w:rFonts w:cstheme="minorHAnsi"/>
                <w:sz w:val="28"/>
                <w:szCs w:val="28"/>
              </w:rPr>
              <w:t>Conduct work as required that has been identified through the actions, priorities, and targets;</w:t>
            </w:r>
          </w:p>
          <w:p w14:paraId="538B6ED1" w14:textId="52281B99" w:rsidR="00A94DA5" w:rsidRDefault="00A94DA5" w:rsidP="00A94DA5">
            <w:pPr>
              <w:rPr>
                <w:rFonts w:cstheme="minorHAnsi"/>
                <w:sz w:val="28"/>
                <w:szCs w:val="28"/>
              </w:rPr>
            </w:pPr>
          </w:p>
          <w:p w14:paraId="67B7A182" w14:textId="26C45A18" w:rsidR="00A94DA5" w:rsidRDefault="00A94DA5" w:rsidP="00A94DA5">
            <w:pPr>
              <w:rPr>
                <w:rFonts w:cstheme="minorHAnsi"/>
                <w:sz w:val="28"/>
                <w:szCs w:val="28"/>
              </w:rPr>
            </w:pPr>
            <w:r w:rsidRPr="00A94DA5">
              <w:rPr>
                <w:rFonts w:cstheme="minorHAnsi"/>
                <w:b/>
                <w:bCs/>
                <w:sz w:val="28"/>
                <w:szCs w:val="28"/>
              </w:rPr>
              <w:t>NSW Aboriginal Water Policy</w:t>
            </w:r>
            <w:r>
              <w:rPr>
                <w:rFonts w:cstheme="minorHAnsi"/>
                <w:sz w:val="28"/>
                <w:szCs w:val="28"/>
              </w:rPr>
              <w:t>:</w:t>
            </w:r>
          </w:p>
          <w:p w14:paraId="55C12262" w14:textId="6D50F75E" w:rsidR="0028317E" w:rsidRDefault="0028317E" w:rsidP="00A94DA5">
            <w:pPr>
              <w:rPr>
                <w:rFonts w:cstheme="minorHAnsi"/>
                <w:sz w:val="28"/>
                <w:szCs w:val="28"/>
              </w:rPr>
            </w:pPr>
          </w:p>
          <w:p w14:paraId="562ED552" w14:textId="44D9CFFA" w:rsidR="0028317E" w:rsidRDefault="0028317E" w:rsidP="00A94DA5">
            <w:pPr>
              <w:rPr>
                <w:rFonts w:cstheme="minorHAnsi"/>
                <w:sz w:val="28"/>
                <w:szCs w:val="28"/>
              </w:rPr>
            </w:pPr>
            <w:r>
              <w:rPr>
                <w:rFonts w:cstheme="minorHAnsi"/>
                <w:sz w:val="28"/>
                <w:szCs w:val="28"/>
              </w:rPr>
              <w:t>In addition to the above duties:</w:t>
            </w:r>
          </w:p>
          <w:p w14:paraId="1D2FF73C" w14:textId="542C684D" w:rsidR="004E33D1" w:rsidRDefault="004E33D1" w:rsidP="00A94DA5">
            <w:pPr>
              <w:rPr>
                <w:rFonts w:cstheme="minorHAnsi"/>
                <w:sz w:val="28"/>
                <w:szCs w:val="28"/>
              </w:rPr>
            </w:pPr>
          </w:p>
          <w:p w14:paraId="0A4B51A2" w14:textId="206FAC89" w:rsidR="004E33D1" w:rsidRPr="004E33D1" w:rsidRDefault="004E33D1" w:rsidP="004E33D1">
            <w:pPr>
              <w:pStyle w:val="ListParagraph"/>
              <w:numPr>
                <w:ilvl w:val="0"/>
                <w:numId w:val="8"/>
              </w:numPr>
              <w:rPr>
                <w:rFonts w:cstheme="minorHAnsi"/>
                <w:sz w:val="28"/>
                <w:szCs w:val="28"/>
              </w:rPr>
            </w:pPr>
            <w:r w:rsidRPr="004E33D1">
              <w:rPr>
                <w:rFonts w:cstheme="minorHAnsi"/>
                <w:sz w:val="28"/>
                <w:szCs w:val="28"/>
              </w:rPr>
              <w:t>MLDRIN Board representatives and the PPO will contribute to the development of a NSW First Nations Water Policy Position Paper, detailing foundational principles and critical components of policy reform</w:t>
            </w:r>
            <w:r w:rsidR="0028317E">
              <w:rPr>
                <w:rFonts w:cstheme="minorHAnsi"/>
                <w:sz w:val="28"/>
                <w:szCs w:val="28"/>
              </w:rPr>
              <w:t>;</w:t>
            </w:r>
          </w:p>
          <w:p w14:paraId="6952EA86" w14:textId="06A6D0DF" w:rsidR="00A94DA5" w:rsidRPr="0028317E" w:rsidRDefault="004E33D1" w:rsidP="0028317E">
            <w:pPr>
              <w:pStyle w:val="ListParagraph"/>
              <w:numPr>
                <w:ilvl w:val="0"/>
                <w:numId w:val="8"/>
              </w:numPr>
              <w:rPr>
                <w:rFonts w:cstheme="minorHAnsi"/>
                <w:sz w:val="28"/>
                <w:szCs w:val="28"/>
              </w:rPr>
            </w:pPr>
            <w:r w:rsidRPr="0028317E">
              <w:rPr>
                <w:rFonts w:cstheme="minorHAnsi"/>
                <w:sz w:val="28"/>
                <w:szCs w:val="28"/>
              </w:rPr>
              <w:t>The desktop scoping of existing information detailing NSW Nations’ key aspirations opportunities and concerns;</w:t>
            </w:r>
          </w:p>
          <w:p w14:paraId="49840E92" w14:textId="330217EA" w:rsidR="004E33D1" w:rsidRDefault="004E33D1" w:rsidP="0028317E">
            <w:pPr>
              <w:pStyle w:val="ListParagraph"/>
              <w:numPr>
                <w:ilvl w:val="0"/>
                <w:numId w:val="8"/>
              </w:numPr>
              <w:rPr>
                <w:rFonts w:cstheme="minorHAnsi"/>
                <w:sz w:val="28"/>
                <w:szCs w:val="28"/>
              </w:rPr>
            </w:pPr>
            <w:r>
              <w:rPr>
                <w:rFonts w:cstheme="minorHAnsi"/>
                <w:sz w:val="28"/>
                <w:szCs w:val="28"/>
              </w:rPr>
              <w:t>Direct engagement with Delegates from NSW Member Nations to collate feedback on key aspirations, opportunities, concerns and preferences for ongoing participation in policy development;</w:t>
            </w:r>
          </w:p>
          <w:p w14:paraId="725C3F40" w14:textId="64976E4F" w:rsidR="004E33D1" w:rsidRPr="004E33D1" w:rsidRDefault="004E33D1" w:rsidP="0028317E">
            <w:pPr>
              <w:pStyle w:val="ListParagraph"/>
              <w:numPr>
                <w:ilvl w:val="0"/>
                <w:numId w:val="8"/>
              </w:numPr>
              <w:rPr>
                <w:rFonts w:cstheme="minorHAnsi"/>
                <w:sz w:val="28"/>
                <w:szCs w:val="28"/>
              </w:rPr>
            </w:pPr>
            <w:r>
              <w:rPr>
                <w:rFonts w:cstheme="minorHAnsi"/>
                <w:sz w:val="28"/>
                <w:szCs w:val="28"/>
              </w:rPr>
              <w:t xml:space="preserve">Along with Board representatives, participate in ongoing workshops, working groups or other policy development forums as agreed under the terms of </w:t>
            </w:r>
            <w:r>
              <w:rPr>
                <w:rFonts w:cstheme="minorHAnsi"/>
                <w:sz w:val="28"/>
                <w:szCs w:val="28"/>
              </w:rPr>
              <w:lastRenderedPageBreak/>
              <w:t>the Partnership Agreement to finalise a State Aboriginal Water Policy</w:t>
            </w:r>
            <w:r w:rsidR="0028317E">
              <w:rPr>
                <w:rFonts w:cstheme="minorHAnsi"/>
                <w:sz w:val="28"/>
                <w:szCs w:val="28"/>
              </w:rPr>
              <w:t>.</w:t>
            </w:r>
          </w:p>
          <w:p w14:paraId="4DECED19" w14:textId="510E0579" w:rsidR="00A94DA5" w:rsidRDefault="00A94DA5" w:rsidP="00111FB6">
            <w:pPr>
              <w:rPr>
                <w:sz w:val="28"/>
                <w:szCs w:val="28"/>
              </w:rPr>
            </w:pPr>
          </w:p>
        </w:tc>
      </w:tr>
      <w:tr w:rsidR="009D1332" w:rsidRPr="00D13BE3" w14:paraId="5F91408A" w14:textId="77777777" w:rsidTr="00214B85">
        <w:trPr>
          <w:trHeight w:val="1324"/>
        </w:trPr>
        <w:tc>
          <w:tcPr>
            <w:tcW w:w="2269" w:type="dxa"/>
            <w:shd w:val="clear" w:color="auto" w:fill="F4B083" w:themeFill="accent2" w:themeFillTint="99"/>
          </w:tcPr>
          <w:p w14:paraId="517FB93F" w14:textId="782A4E5C" w:rsidR="009D1332" w:rsidRPr="00A61EAF" w:rsidRDefault="009D1332" w:rsidP="009D1332">
            <w:pPr>
              <w:rPr>
                <w:b/>
                <w:bCs/>
                <w:sz w:val="28"/>
                <w:szCs w:val="28"/>
              </w:rPr>
            </w:pPr>
            <w:r w:rsidRPr="00A61EAF">
              <w:rPr>
                <w:b/>
                <w:bCs/>
                <w:sz w:val="28"/>
                <w:szCs w:val="28"/>
              </w:rPr>
              <w:lastRenderedPageBreak/>
              <w:t>Other Duties</w:t>
            </w:r>
          </w:p>
          <w:p w14:paraId="1730B8E3" w14:textId="77777777" w:rsidR="009D1332" w:rsidRDefault="009D1332" w:rsidP="009D1332">
            <w:pPr>
              <w:rPr>
                <w:b/>
                <w:bCs/>
                <w:sz w:val="28"/>
                <w:szCs w:val="28"/>
              </w:rPr>
            </w:pPr>
          </w:p>
        </w:tc>
        <w:tc>
          <w:tcPr>
            <w:tcW w:w="6888" w:type="dxa"/>
            <w:shd w:val="clear" w:color="auto" w:fill="D0CECE" w:themeFill="background2" w:themeFillShade="E6"/>
          </w:tcPr>
          <w:p w14:paraId="433190EA" w14:textId="3397BD01" w:rsidR="009D1332" w:rsidRDefault="009D1332" w:rsidP="00111FB6">
            <w:pPr>
              <w:rPr>
                <w:sz w:val="28"/>
                <w:szCs w:val="28"/>
              </w:rPr>
            </w:pPr>
            <w:r>
              <w:rPr>
                <w:sz w:val="28"/>
                <w:szCs w:val="28"/>
              </w:rPr>
              <w:t>Support MLDRIN staff in other duties as needed, including preparing submissions briefing papers and reports</w:t>
            </w:r>
            <w:r w:rsidR="0028317E">
              <w:rPr>
                <w:sz w:val="28"/>
                <w:szCs w:val="28"/>
              </w:rPr>
              <w:t>.</w:t>
            </w:r>
          </w:p>
        </w:tc>
      </w:tr>
      <w:tr w:rsidR="000378AA" w:rsidRPr="00D13BE3" w14:paraId="49C410CE" w14:textId="77777777" w:rsidTr="00214B85">
        <w:tc>
          <w:tcPr>
            <w:tcW w:w="2269" w:type="dxa"/>
            <w:shd w:val="clear" w:color="auto" w:fill="F4B083" w:themeFill="accent2" w:themeFillTint="99"/>
          </w:tcPr>
          <w:p w14:paraId="03559917" w14:textId="2CB04E60" w:rsidR="000378AA" w:rsidRPr="0028317E" w:rsidRDefault="000378AA" w:rsidP="000378AA">
            <w:pPr>
              <w:rPr>
                <w:b/>
                <w:bCs/>
                <w:sz w:val="28"/>
                <w:szCs w:val="28"/>
              </w:rPr>
            </w:pPr>
            <w:r w:rsidRPr="0028317E">
              <w:rPr>
                <w:b/>
                <w:bCs/>
                <w:sz w:val="28"/>
                <w:szCs w:val="28"/>
              </w:rPr>
              <w:t>Safety</w:t>
            </w:r>
          </w:p>
        </w:tc>
        <w:tc>
          <w:tcPr>
            <w:tcW w:w="6888" w:type="dxa"/>
            <w:shd w:val="clear" w:color="auto" w:fill="D0CECE" w:themeFill="background2" w:themeFillShade="E6"/>
          </w:tcPr>
          <w:p w14:paraId="394BC8FE" w14:textId="77777777" w:rsidR="000378AA" w:rsidRDefault="0028317E" w:rsidP="000378AA">
            <w:pPr>
              <w:rPr>
                <w:sz w:val="28"/>
                <w:szCs w:val="28"/>
              </w:rPr>
            </w:pPr>
            <w:r>
              <w:rPr>
                <w:sz w:val="28"/>
                <w:szCs w:val="28"/>
              </w:rPr>
              <w:t xml:space="preserve">This role will be </w:t>
            </w:r>
            <w:r w:rsidR="00FD4CD7">
              <w:rPr>
                <w:sz w:val="28"/>
                <w:szCs w:val="28"/>
              </w:rPr>
              <w:t>required</w:t>
            </w:r>
            <w:r>
              <w:rPr>
                <w:sz w:val="28"/>
                <w:szCs w:val="28"/>
              </w:rPr>
              <w:t xml:space="preserve"> to comply with all health and safety requirements, and exercise due care in regard to their own and other’s safety and wellbeing.</w:t>
            </w:r>
          </w:p>
          <w:p w14:paraId="05DEA747" w14:textId="17447BBD" w:rsidR="00FD4CD7" w:rsidRPr="00D13BE3" w:rsidRDefault="00FD4CD7" w:rsidP="000378AA">
            <w:pPr>
              <w:rPr>
                <w:sz w:val="28"/>
                <w:szCs w:val="28"/>
              </w:rPr>
            </w:pPr>
          </w:p>
        </w:tc>
      </w:tr>
      <w:tr w:rsidR="000378AA" w:rsidRPr="00D13BE3" w14:paraId="2827A4D3" w14:textId="77777777" w:rsidTr="00214B85">
        <w:tc>
          <w:tcPr>
            <w:tcW w:w="2269" w:type="dxa"/>
            <w:shd w:val="clear" w:color="auto" w:fill="F4B083" w:themeFill="accent2" w:themeFillTint="99"/>
          </w:tcPr>
          <w:p w14:paraId="14C0EFA8" w14:textId="30F7A5BA" w:rsidR="000378AA" w:rsidRPr="0028317E" w:rsidRDefault="000378AA" w:rsidP="000378AA">
            <w:pPr>
              <w:rPr>
                <w:b/>
                <w:bCs/>
                <w:sz w:val="28"/>
                <w:szCs w:val="28"/>
              </w:rPr>
            </w:pPr>
            <w:r w:rsidRPr="0028317E">
              <w:rPr>
                <w:b/>
                <w:bCs/>
                <w:sz w:val="28"/>
                <w:szCs w:val="28"/>
              </w:rPr>
              <w:t>Policy</w:t>
            </w:r>
          </w:p>
        </w:tc>
        <w:tc>
          <w:tcPr>
            <w:tcW w:w="6888" w:type="dxa"/>
            <w:shd w:val="clear" w:color="auto" w:fill="D0CECE" w:themeFill="background2" w:themeFillShade="E6"/>
          </w:tcPr>
          <w:p w14:paraId="046DC5F4" w14:textId="77777777" w:rsidR="000378AA" w:rsidRDefault="0028317E" w:rsidP="000378AA">
            <w:pPr>
              <w:rPr>
                <w:sz w:val="28"/>
                <w:szCs w:val="28"/>
              </w:rPr>
            </w:pPr>
            <w:r>
              <w:rPr>
                <w:sz w:val="28"/>
                <w:szCs w:val="28"/>
              </w:rPr>
              <w:t xml:space="preserve">This role will be </w:t>
            </w:r>
            <w:r w:rsidR="00FD4CD7">
              <w:rPr>
                <w:sz w:val="28"/>
                <w:szCs w:val="28"/>
              </w:rPr>
              <w:t>required</w:t>
            </w:r>
            <w:r>
              <w:rPr>
                <w:sz w:val="28"/>
                <w:szCs w:val="28"/>
              </w:rPr>
              <w:t xml:space="preserve"> to comply with all policies and procedures provided to them on commencement and as updated from time to time.</w:t>
            </w:r>
          </w:p>
          <w:p w14:paraId="48B6CEC8" w14:textId="676AB9FB" w:rsidR="00214B85" w:rsidRPr="00D13BE3" w:rsidRDefault="00214B85" w:rsidP="000378AA">
            <w:pPr>
              <w:rPr>
                <w:sz w:val="28"/>
                <w:szCs w:val="28"/>
              </w:rPr>
            </w:pPr>
          </w:p>
        </w:tc>
      </w:tr>
    </w:tbl>
    <w:p w14:paraId="293A0E81" w14:textId="77777777" w:rsidR="000378AA" w:rsidRPr="00D13BE3" w:rsidRDefault="000378AA" w:rsidP="000378AA">
      <w:pPr>
        <w:rPr>
          <w:sz w:val="28"/>
          <w:szCs w:val="28"/>
        </w:rPr>
      </w:pPr>
    </w:p>
    <w:p w14:paraId="7BF902B5" w14:textId="77777777" w:rsidR="000378AA" w:rsidRDefault="000378AA" w:rsidP="000378AA"/>
    <w:sectPr w:rsidR="000378AA" w:rsidSect="00786C5B">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8EBC4" w14:textId="77777777" w:rsidR="0043156B" w:rsidRDefault="0043156B" w:rsidP="00111FB6">
      <w:r>
        <w:separator/>
      </w:r>
    </w:p>
  </w:endnote>
  <w:endnote w:type="continuationSeparator" w:id="0">
    <w:p w14:paraId="226ED4EA" w14:textId="77777777" w:rsidR="0043156B" w:rsidRDefault="0043156B" w:rsidP="0011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9489022"/>
      <w:docPartObj>
        <w:docPartGallery w:val="Page Numbers (Bottom of Page)"/>
        <w:docPartUnique/>
      </w:docPartObj>
    </w:sdtPr>
    <w:sdtEndPr>
      <w:rPr>
        <w:rStyle w:val="PageNumber"/>
      </w:rPr>
    </w:sdtEndPr>
    <w:sdtContent>
      <w:p w14:paraId="0E1DDA16" w14:textId="15C0138B" w:rsidR="00111FB6" w:rsidRDefault="00111FB6" w:rsidP="00277F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0565C3" w14:textId="77777777" w:rsidR="00111FB6" w:rsidRDefault="00111FB6" w:rsidP="00111F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D2A05" w14:textId="77777777" w:rsidR="00111FB6" w:rsidRDefault="00111FB6" w:rsidP="00111F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B282D" w14:textId="77777777" w:rsidR="0043156B" w:rsidRDefault="0043156B" w:rsidP="00111FB6">
      <w:r>
        <w:separator/>
      </w:r>
    </w:p>
  </w:footnote>
  <w:footnote w:type="continuationSeparator" w:id="0">
    <w:p w14:paraId="3233706A" w14:textId="77777777" w:rsidR="0043156B" w:rsidRDefault="0043156B" w:rsidP="00111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1C4B"/>
    <w:multiLevelType w:val="hybridMultilevel"/>
    <w:tmpl w:val="579C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4068E"/>
    <w:multiLevelType w:val="hybridMultilevel"/>
    <w:tmpl w:val="F84E5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B236A"/>
    <w:multiLevelType w:val="hybridMultilevel"/>
    <w:tmpl w:val="9F980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E641F"/>
    <w:multiLevelType w:val="hybridMultilevel"/>
    <w:tmpl w:val="EBBAF04E"/>
    <w:lvl w:ilvl="0" w:tplc="BBA8D1E6">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F4267D"/>
    <w:multiLevelType w:val="hybridMultilevel"/>
    <w:tmpl w:val="BD7E1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A33164"/>
    <w:multiLevelType w:val="hybridMultilevel"/>
    <w:tmpl w:val="598CD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362AD"/>
    <w:multiLevelType w:val="hybridMultilevel"/>
    <w:tmpl w:val="C0E6A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29456C"/>
    <w:multiLevelType w:val="hybridMultilevel"/>
    <w:tmpl w:val="80D4E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C15FE6"/>
    <w:multiLevelType w:val="hybridMultilevel"/>
    <w:tmpl w:val="96F48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5A49CE"/>
    <w:multiLevelType w:val="hybridMultilevel"/>
    <w:tmpl w:val="A63CDB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6"/>
  </w:num>
  <w:num w:numId="6">
    <w:abstractNumId w:val="7"/>
  </w:num>
  <w:num w:numId="7">
    <w:abstractNumId w:val="9"/>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AA"/>
    <w:rsid w:val="000378AA"/>
    <w:rsid w:val="000919F0"/>
    <w:rsid w:val="000E2D9C"/>
    <w:rsid w:val="00111FB6"/>
    <w:rsid w:val="00193C53"/>
    <w:rsid w:val="00214B85"/>
    <w:rsid w:val="0028317E"/>
    <w:rsid w:val="00296B33"/>
    <w:rsid w:val="0043156B"/>
    <w:rsid w:val="0047390A"/>
    <w:rsid w:val="004A1DBB"/>
    <w:rsid w:val="004A705A"/>
    <w:rsid w:val="004E33D1"/>
    <w:rsid w:val="00566381"/>
    <w:rsid w:val="005A786A"/>
    <w:rsid w:val="005E71C4"/>
    <w:rsid w:val="00674EB4"/>
    <w:rsid w:val="007066C5"/>
    <w:rsid w:val="00786C5B"/>
    <w:rsid w:val="00974D8B"/>
    <w:rsid w:val="009D1332"/>
    <w:rsid w:val="00A61EAF"/>
    <w:rsid w:val="00A94DA5"/>
    <w:rsid w:val="00B42519"/>
    <w:rsid w:val="00B823BD"/>
    <w:rsid w:val="00C13447"/>
    <w:rsid w:val="00C53D2B"/>
    <w:rsid w:val="00C85C00"/>
    <w:rsid w:val="00CA7681"/>
    <w:rsid w:val="00D13BE3"/>
    <w:rsid w:val="00D828D8"/>
    <w:rsid w:val="00E0296C"/>
    <w:rsid w:val="00E5038C"/>
    <w:rsid w:val="00E523F8"/>
    <w:rsid w:val="00F2796B"/>
    <w:rsid w:val="00FD4C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AC3134"/>
  <w15:docId w15:val="{55C72975-2394-3E4A-AECF-B915957B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1 Paragraph,Recommendation,List Paragraph1,standard lewis,CDHP List Paragraph,Bullet List Paragraph,List Paragraph11,List Paragraph111,L,F5 List Paragraph,Dot pt,CV text,Table text,Medium Grid 1 - Accent 21,Numbered Paragraph,Heading"/>
    <w:basedOn w:val="Normal"/>
    <w:link w:val="ListParagraphChar"/>
    <w:uiPriority w:val="34"/>
    <w:qFormat/>
    <w:rsid w:val="004A705A"/>
    <w:pPr>
      <w:ind w:left="720"/>
      <w:contextualSpacing/>
    </w:pPr>
  </w:style>
  <w:style w:type="paragraph" w:styleId="Footer">
    <w:name w:val="footer"/>
    <w:basedOn w:val="Normal"/>
    <w:link w:val="FooterChar"/>
    <w:uiPriority w:val="99"/>
    <w:unhideWhenUsed/>
    <w:rsid w:val="00111FB6"/>
    <w:pPr>
      <w:tabs>
        <w:tab w:val="center" w:pos="4513"/>
        <w:tab w:val="right" w:pos="9026"/>
      </w:tabs>
    </w:pPr>
  </w:style>
  <w:style w:type="character" w:customStyle="1" w:styleId="FooterChar">
    <w:name w:val="Footer Char"/>
    <w:basedOn w:val="DefaultParagraphFont"/>
    <w:link w:val="Footer"/>
    <w:uiPriority w:val="99"/>
    <w:rsid w:val="00111FB6"/>
  </w:style>
  <w:style w:type="character" w:styleId="PageNumber">
    <w:name w:val="page number"/>
    <w:basedOn w:val="DefaultParagraphFont"/>
    <w:uiPriority w:val="99"/>
    <w:semiHidden/>
    <w:unhideWhenUsed/>
    <w:rsid w:val="00111FB6"/>
  </w:style>
  <w:style w:type="character" w:customStyle="1" w:styleId="ListParagraphChar">
    <w:name w:val="List Paragraph Char"/>
    <w:aliases w:val="List 1 Paragraph Char,Recommendation Char,List Paragraph1 Char,standard lewis Char,CDHP List Paragraph Char,Bullet List Paragraph Char,List Paragraph11 Char,List Paragraph111 Char,L Char,F5 List Paragraph Char,Dot pt Char"/>
    <w:basedOn w:val="DefaultParagraphFont"/>
    <w:link w:val="ListParagraph"/>
    <w:uiPriority w:val="34"/>
    <w:locked/>
    <w:rsid w:val="000919F0"/>
  </w:style>
  <w:style w:type="character" w:styleId="CommentReference">
    <w:name w:val="annotation reference"/>
    <w:basedOn w:val="DefaultParagraphFont"/>
    <w:uiPriority w:val="99"/>
    <w:semiHidden/>
    <w:unhideWhenUsed/>
    <w:rsid w:val="0028317E"/>
    <w:rPr>
      <w:sz w:val="16"/>
      <w:szCs w:val="16"/>
    </w:rPr>
  </w:style>
  <w:style w:type="paragraph" w:styleId="CommentText">
    <w:name w:val="annotation text"/>
    <w:basedOn w:val="Normal"/>
    <w:link w:val="CommentTextChar"/>
    <w:uiPriority w:val="99"/>
    <w:semiHidden/>
    <w:unhideWhenUsed/>
    <w:rsid w:val="0028317E"/>
    <w:rPr>
      <w:sz w:val="20"/>
      <w:szCs w:val="20"/>
    </w:rPr>
  </w:style>
  <w:style w:type="character" w:customStyle="1" w:styleId="CommentTextChar">
    <w:name w:val="Comment Text Char"/>
    <w:basedOn w:val="DefaultParagraphFont"/>
    <w:link w:val="CommentText"/>
    <w:uiPriority w:val="99"/>
    <w:semiHidden/>
    <w:rsid w:val="0028317E"/>
    <w:rPr>
      <w:sz w:val="20"/>
      <w:szCs w:val="20"/>
    </w:rPr>
  </w:style>
  <w:style w:type="paragraph" w:styleId="CommentSubject">
    <w:name w:val="annotation subject"/>
    <w:basedOn w:val="CommentText"/>
    <w:next w:val="CommentText"/>
    <w:link w:val="CommentSubjectChar"/>
    <w:uiPriority w:val="99"/>
    <w:semiHidden/>
    <w:unhideWhenUsed/>
    <w:rsid w:val="0028317E"/>
    <w:rPr>
      <w:b/>
      <w:bCs/>
    </w:rPr>
  </w:style>
  <w:style w:type="character" w:customStyle="1" w:styleId="CommentSubjectChar">
    <w:name w:val="Comment Subject Char"/>
    <w:basedOn w:val="CommentTextChar"/>
    <w:link w:val="CommentSubject"/>
    <w:uiPriority w:val="99"/>
    <w:semiHidden/>
    <w:rsid w:val="0028317E"/>
    <w:rPr>
      <w:b/>
      <w:bCs/>
      <w:sz w:val="20"/>
      <w:szCs w:val="20"/>
    </w:rPr>
  </w:style>
  <w:style w:type="paragraph" w:styleId="BalloonText">
    <w:name w:val="Balloon Text"/>
    <w:basedOn w:val="Normal"/>
    <w:link w:val="BalloonTextChar"/>
    <w:uiPriority w:val="99"/>
    <w:semiHidden/>
    <w:unhideWhenUsed/>
    <w:rsid w:val="002831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317E"/>
    <w:rPr>
      <w:rFonts w:ascii="Times New Roman" w:hAnsi="Times New Roman" w:cs="Times New Roman"/>
      <w:sz w:val="18"/>
      <w:szCs w:val="18"/>
    </w:rPr>
  </w:style>
  <w:style w:type="paragraph" w:styleId="Header">
    <w:name w:val="header"/>
    <w:basedOn w:val="Normal"/>
    <w:link w:val="HeaderChar"/>
    <w:uiPriority w:val="99"/>
    <w:unhideWhenUsed/>
    <w:rsid w:val="00B823BD"/>
    <w:pPr>
      <w:tabs>
        <w:tab w:val="center" w:pos="4513"/>
        <w:tab w:val="right" w:pos="9026"/>
      </w:tabs>
    </w:pPr>
  </w:style>
  <w:style w:type="character" w:customStyle="1" w:styleId="HeaderChar">
    <w:name w:val="Header Char"/>
    <w:basedOn w:val="DefaultParagraphFont"/>
    <w:link w:val="Header"/>
    <w:uiPriority w:val="99"/>
    <w:rsid w:val="00B8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KRAUSE</dc:creator>
  <cp:keywords/>
  <dc:description/>
  <cp:lastModifiedBy>CHERYL KRAUSE</cp:lastModifiedBy>
  <cp:revision>4</cp:revision>
  <dcterms:created xsi:type="dcterms:W3CDTF">2020-08-08T02:28:00Z</dcterms:created>
  <dcterms:modified xsi:type="dcterms:W3CDTF">2020-08-08T02:52:00Z</dcterms:modified>
</cp:coreProperties>
</file>