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8AEB" w14:textId="4551480C" w:rsidR="00473BE2" w:rsidRDefault="00764EE4" w:rsidP="00FE2D21">
      <w:pPr>
        <w:jc w:val="center"/>
        <w:rPr>
          <w:rFonts w:asciiTheme="majorHAnsi" w:hAnsiTheme="majorHAnsi"/>
          <w:bCs/>
          <w:sz w:val="28"/>
          <w:szCs w:val="28"/>
        </w:rPr>
      </w:pPr>
      <w:r w:rsidRPr="00526723">
        <w:rPr>
          <w:rFonts w:asciiTheme="majorHAnsi" w:hAnsiTheme="majorHAnsi"/>
          <w:bCs/>
          <w:sz w:val="28"/>
          <w:szCs w:val="28"/>
        </w:rPr>
        <w:t>Job Advertisement</w:t>
      </w:r>
    </w:p>
    <w:p w14:paraId="5A45D2B1" w14:textId="68F31766" w:rsidR="00B038CF" w:rsidRPr="00526723" w:rsidRDefault="00B038CF" w:rsidP="00FE2D21">
      <w:pPr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Re-advertised</w:t>
      </w:r>
    </w:p>
    <w:p w14:paraId="6AA55D42" w14:textId="64F7B019" w:rsidR="00FE2D21" w:rsidRPr="00526723" w:rsidRDefault="00FE2D21" w:rsidP="00FE2D21">
      <w:pPr>
        <w:jc w:val="center"/>
        <w:rPr>
          <w:rFonts w:asciiTheme="majorHAnsi" w:hAnsiTheme="majorHAnsi"/>
          <w:bCs/>
          <w:sz w:val="28"/>
          <w:szCs w:val="28"/>
        </w:rPr>
      </w:pPr>
    </w:p>
    <w:p w14:paraId="0D2BAA58" w14:textId="5303DCE3" w:rsidR="00FE2D21" w:rsidRPr="00D77095" w:rsidRDefault="00FE2D21" w:rsidP="00FE2D21">
      <w:pPr>
        <w:jc w:val="center"/>
        <w:rPr>
          <w:rFonts w:asciiTheme="majorHAnsi" w:hAnsiTheme="majorHAnsi"/>
          <w:b/>
          <w:sz w:val="28"/>
          <w:szCs w:val="28"/>
        </w:rPr>
      </w:pPr>
      <w:r w:rsidRPr="00D77095">
        <w:rPr>
          <w:rFonts w:asciiTheme="majorHAnsi" w:hAnsiTheme="majorHAnsi"/>
          <w:b/>
          <w:sz w:val="28"/>
          <w:szCs w:val="28"/>
        </w:rPr>
        <w:t>MURRAY LOWER DARLING RIVERS INDIGENOUS NATIONS (MLDRIN)</w:t>
      </w:r>
    </w:p>
    <w:p w14:paraId="1976B4A3" w14:textId="6E595E0B" w:rsidR="00764EE4" w:rsidRPr="00526723" w:rsidRDefault="004736A0" w:rsidP="00FE2D21">
      <w:pPr>
        <w:jc w:val="center"/>
        <w:rPr>
          <w:rFonts w:asciiTheme="majorHAnsi" w:hAnsiTheme="majorHAnsi"/>
          <w:bCs/>
          <w:sz w:val="28"/>
          <w:szCs w:val="28"/>
        </w:rPr>
      </w:pPr>
      <w:r w:rsidRPr="00D77095">
        <w:rPr>
          <w:rFonts w:asciiTheme="majorHAnsi" w:hAnsiTheme="majorHAnsi"/>
          <w:b/>
          <w:sz w:val="28"/>
          <w:szCs w:val="28"/>
        </w:rPr>
        <w:t xml:space="preserve">ABORIGINAL WATERWAY ASSESSMENT (AWA) </w:t>
      </w:r>
      <w:r w:rsidR="00FE2D21" w:rsidRPr="00D77095">
        <w:rPr>
          <w:rFonts w:asciiTheme="majorHAnsi" w:hAnsiTheme="majorHAnsi"/>
          <w:b/>
          <w:sz w:val="28"/>
          <w:szCs w:val="28"/>
        </w:rPr>
        <w:t>PROJECT OFFICER</w:t>
      </w:r>
      <w:r w:rsidR="00F9004C" w:rsidRPr="00526723">
        <w:rPr>
          <w:rFonts w:asciiTheme="majorHAnsi" w:hAnsiTheme="majorHAnsi"/>
          <w:bCs/>
          <w:sz w:val="28"/>
          <w:szCs w:val="28"/>
        </w:rPr>
        <w:t xml:space="preserve"> </w:t>
      </w:r>
    </w:p>
    <w:p w14:paraId="1D6ED9AB" w14:textId="696D1976" w:rsidR="00FE2D21" w:rsidRPr="00526723" w:rsidRDefault="00F9004C" w:rsidP="00FE2D21">
      <w:pPr>
        <w:jc w:val="center"/>
        <w:rPr>
          <w:rFonts w:asciiTheme="majorHAnsi" w:hAnsiTheme="majorHAnsi"/>
          <w:bCs/>
          <w:sz w:val="28"/>
          <w:szCs w:val="28"/>
        </w:rPr>
      </w:pPr>
      <w:r w:rsidRPr="00526723">
        <w:rPr>
          <w:rFonts w:asciiTheme="majorHAnsi" w:hAnsiTheme="majorHAnsi"/>
          <w:bCs/>
          <w:sz w:val="28"/>
          <w:szCs w:val="28"/>
        </w:rPr>
        <w:t>(Aboriginal identified)</w:t>
      </w:r>
    </w:p>
    <w:p w14:paraId="357BA25B" w14:textId="631044FD" w:rsidR="00EA2D15" w:rsidRPr="00526723" w:rsidRDefault="00EA2D15" w:rsidP="00FE2D21">
      <w:pPr>
        <w:jc w:val="center"/>
        <w:rPr>
          <w:rFonts w:asciiTheme="majorHAnsi" w:hAnsiTheme="majorHAnsi"/>
          <w:bCs/>
          <w:sz w:val="28"/>
          <w:szCs w:val="28"/>
        </w:rPr>
      </w:pPr>
    </w:p>
    <w:p w14:paraId="5F3332D5" w14:textId="162E5D3C" w:rsidR="00F9004C" w:rsidRPr="00526723" w:rsidRDefault="00F9004C" w:rsidP="00F9004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526723">
        <w:rPr>
          <w:rFonts w:asciiTheme="majorHAnsi" w:hAnsiTheme="majorHAnsi"/>
          <w:b/>
          <w:sz w:val="28"/>
          <w:szCs w:val="28"/>
        </w:rPr>
        <w:t>Full Time</w:t>
      </w:r>
      <w:r w:rsidR="004736A0" w:rsidRPr="00526723">
        <w:rPr>
          <w:rFonts w:asciiTheme="majorHAnsi" w:hAnsiTheme="majorHAnsi"/>
          <w:b/>
          <w:sz w:val="28"/>
          <w:szCs w:val="28"/>
        </w:rPr>
        <w:t>, two-year contract</w:t>
      </w:r>
    </w:p>
    <w:p w14:paraId="5CB5BDA2" w14:textId="686B13D7" w:rsidR="00EA2D15" w:rsidRPr="00526723" w:rsidRDefault="00F9004C" w:rsidP="00F9004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526723">
        <w:rPr>
          <w:rFonts w:asciiTheme="majorHAnsi" w:hAnsiTheme="majorHAnsi"/>
          <w:b/>
          <w:sz w:val="28"/>
          <w:szCs w:val="28"/>
        </w:rPr>
        <w:t>Position locat</w:t>
      </w:r>
      <w:r w:rsidR="00B038CF">
        <w:rPr>
          <w:rFonts w:asciiTheme="majorHAnsi" w:hAnsiTheme="majorHAnsi"/>
          <w:b/>
          <w:sz w:val="28"/>
          <w:szCs w:val="28"/>
        </w:rPr>
        <w:t xml:space="preserve">ion – </w:t>
      </w:r>
      <w:r w:rsidR="009C2751">
        <w:rPr>
          <w:rFonts w:asciiTheme="majorHAnsi" w:hAnsiTheme="majorHAnsi"/>
          <w:b/>
          <w:sz w:val="28"/>
          <w:szCs w:val="28"/>
        </w:rPr>
        <w:t>a</w:t>
      </w:r>
      <w:r w:rsidR="00B038CF">
        <w:rPr>
          <w:rFonts w:asciiTheme="majorHAnsi" w:hAnsiTheme="majorHAnsi"/>
          <w:b/>
          <w:sz w:val="28"/>
          <w:szCs w:val="28"/>
        </w:rPr>
        <w:t xml:space="preserve">nywhere in Victoria </w:t>
      </w:r>
      <w:r w:rsidR="009C2751">
        <w:rPr>
          <w:rFonts w:asciiTheme="majorHAnsi" w:hAnsiTheme="majorHAnsi"/>
          <w:b/>
          <w:sz w:val="28"/>
          <w:szCs w:val="28"/>
        </w:rPr>
        <w:t xml:space="preserve">by agreement </w:t>
      </w:r>
      <w:r w:rsidR="00B038CF">
        <w:rPr>
          <w:rFonts w:asciiTheme="majorHAnsi" w:hAnsiTheme="majorHAnsi"/>
          <w:b/>
          <w:sz w:val="28"/>
          <w:szCs w:val="28"/>
        </w:rPr>
        <w:t>as location is flexible</w:t>
      </w:r>
    </w:p>
    <w:p w14:paraId="76C321AC" w14:textId="7356110F" w:rsidR="00F9004C" w:rsidRPr="00526723" w:rsidRDefault="00F9004C" w:rsidP="00F9004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526723">
        <w:rPr>
          <w:rFonts w:asciiTheme="majorHAnsi" w:hAnsiTheme="majorHAnsi"/>
          <w:b/>
          <w:sz w:val="28"/>
          <w:szCs w:val="28"/>
        </w:rPr>
        <w:t>$7</w:t>
      </w:r>
      <w:r w:rsidR="004736A0" w:rsidRPr="00526723">
        <w:rPr>
          <w:rFonts w:asciiTheme="majorHAnsi" w:hAnsiTheme="majorHAnsi"/>
          <w:b/>
          <w:sz w:val="28"/>
          <w:szCs w:val="28"/>
        </w:rPr>
        <w:t>5</w:t>
      </w:r>
      <w:r w:rsidRPr="00526723">
        <w:rPr>
          <w:rFonts w:asciiTheme="majorHAnsi" w:hAnsiTheme="majorHAnsi"/>
          <w:b/>
          <w:sz w:val="28"/>
          <w:szCs w:val="28"/>
        </w:rPr>
        <w:t>,000</w:t>
      </w:r>
      <w:r w:rsidR="004736A0" w:rsidRPr="00526723">
        <w:rPr>
          <w:rFonts w:asciiTheme="majorHAnsi" w:hAnsiTheme="majorHAnsi"/>
          <w:b/>
          <w:sz w:val="28"/>
          <w:szCs w:val="28"/>
        </w:rPr>
        <w:t xml:space="preserve"> - $80,000</w:t>
      </w:r>
      <w:r w:rsidRPr="00526723">
        <w:rPr>
          <w:rFonts w:asciiTheme="majorHAnsi" w:hAnsiTheme="majorHAnsi"/>
          <w:b/>
          <w:sz w:val="28"/>
          <w:szCs w:val="28"/>
        </w:rPr>
        <w:t xml:space="preserve"> per annum</w:t>
      </w:r>
      <w:r w:rsidR="004736A0" w:rsidRPr="00526723">
        <w:rPr>
          <w:rFonts w:asciiTheme="majorHAnsi" w:hAnsiTheme="majorHAnsi"/>
          <w:b/>
          <w:sz w:val="28"/>
          <w:szCs w:val="28"/>
        </w:rPr>
        <w:t xml:space="preserve"> </w:t>
      </w:r>
      <w:r w:rsidR="00B210C2" w:rsidRPr="00526723">
        <w:rPr>
          <w:rFonts w:asciiTheme="majorHAnsi" w:hAnsiTheme="majorHAnsi"/>
          <w:b/>
          <w:sz w:val="28"/>
          <w:szCs w:val="28"/>
        </w:rPr>
        <w:t>(</w:t>
      </w:r>
      <w:r w:rsidR="004736A0" w:rsidRPr="00526723">
        <w:rPr>
          <w:rFonts w:asciiTheme="majorHAnsi" w:hAnsiTheme="majorHAnsi"/>
          <w:b/>
          <w:sz w:val="28"/>
          <w:szCs w:val="28"/>
        </w:rPr>
        <w:t>depending on qualifications and experience</w:t>
      </w:r>
      <w:r w:rsidR="00B210C2" w:rsidRPr="00526723">
        <w:rPr>
          <w:rFonts w:asciiTheme="majorHAnsi" w:hAnsiTheme="majorHAnsi"/>
          <w:b/>
          <w:sz w:val="28"/>
          <w:szCs w:val="28"/>
        </w:rPr>
        <w:t>)</w:t>
      </w:r>
      <w:r w:rsidRPr="00526723">
        <w:rPr>
          <w:rFonts w:asciiTheme="majorHAnsi" w:hAnsiTheme="majorHAnsi"/>
          <w:b/>
          <w:sz w:val="28"/>
          <w:szCs w:val="28"/>
        </w:rPr>
        <w:t>, plus superannuation</w:t>
      </w:r>
      <w:r w:rsidR="00B24D16">
        <w:rPr>
          <w:rFonts w:asciiTheme="majorHAnsi" w:hAnsiTheme="majorHAnsi"/>
          <w:b/>
          <w:sz w:val="28"/>
          <w:szCs w:val="28"/>
        </w:rPr>
        <w:t xml:space="preserve"> </w:t>
      </w:r>
    </w:p>
    <w:p w14:paraId="49C4C13E" w14:textId="1235A919" w:rsidR="00F61F6C" w:rsidRPr="00526723" w:rsidRDefault="004736A0" w:rsidP="00F9004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526723">
        <w:rPr>
          <w:rFonts w:asciiTheme="majorHAnsi" w:hAnsiTheme="majorHAnsi"/>
          <w:b/>
          <w:sz w:val="28"/>
          <w:szCs w:val="28"/>
        </w:rPr>
        <w:t>Access to w</w:t>
      </w:r>
      <w:r w:rsidR="00F61F6C" w:rsidRPr="00526723">
        <w:rPr>
          <w:rFonts w:asciiTheme="majorHAnsi" w:hAnsiTheme="majorHAnsi"/>
          <w:b/>
          <w:sz w:val="28"/>
          <w:szCs w:val="28"/>
        </w:rPr>
        <w:t>ork vehicle provided</w:t>
      </w:r>
    </w:p>
    <w:p w14:paraId="798F639F" w14:textId="6EE5163D" w:rsidR="00B038CF" w:rsidRDefault="00B038CF" w:rsidP="00F9004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This position requires </w:t>
      </w:r>
      <w:r w:rsidR="009C2751">
        <w:rPr>
          <w:rFonts w:asciiTheme="majorHAnsi" w:hAnsiTheme="majorHAnsi"/>
          <w:b/>
          <w:sz w:val="28"/>
          <w:szCs w:val="28"/>
        </w:rPr>
        <w:t xml:space="preserve">regular </w:t>
      </w:r>
      <w:r>
        <w:rPr>
          <w:rFonts w:asciiTheme="majorHAnsi" w:hAnsiTheme="majorHAnsi"/>
          <w:b/>
          <w:sz w:val="28"/>
          <w:szCs w:val="28"/>
        </w:rPr>
        <w:t>travel</w:t>
      </w:r>
      <w:r w:rsidR="0035568A">
        <w:rPr>
          <w:rFonts w:asciiTheme="majorHAnsi" w:hAnsiTheme="majorHAnsi"/>
          <w:b/>
          <w:sz w:val="28"/>
          <w:szCs w:val="28"/>
        </w:rPr>
        <w:t xml:space="preserve"> </w:t>
      </w:r>
    </w:p>
    <w:p w14:paraId="2FA4ED70" w14:textId="742A877A" w:rsidR="00C66FFB" w:rsidRPr="00526723" w:rsidRDefault="00B038CF" w:rsidP="00F9004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="0035568A">
        <w:rPr>
          <w:rFonts w:asciiTheme="majorHAnsi" w:hAnsiTheme="majorHAnsi"/>
          <w:b/>
          <w:sz w:val="28"/>
          <w:szCs w:val="28"/>
        </w:rPr>
        <w:t>utdoor work</w:t>
      </w:r>
      <w:r w:rsidR="00C66FFB" w:rsidRPr="00526723">
        <w:rPr>
          <w:rFonts w:asciiTheme="majorHAnsi" w:hAnsiTheme="majorHAnsi"/>
          <w:b/>
          <w:sz w:val="28"/>
          <w:szCs w:val="28"/>
        </w:rPr>
        <w:t xml:space="preserve"> involved</w:t>
      </w:r>
    </w:p>
    <w:p w14:paraId="41329904" w14:textId="21CD694F" w:rsidR="00B210C2" w:rsidRPr="00526723" w:rsidRDefault="00B210C2" w:rsidP="00F9004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526723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Three-month </w:t>
      </w:r>
      <w:r w:rsidRPr="00526723">
        <w:rPr>
          <w:rFonts w:asciiTheme="majorHAnsi" w:hAnsiTheme="majorHAnsi"/>
          <w:b/>
          <w:sz w:val="28"/>
          <w:szCs w:val="28"/>
        </w:rPr>
        <w:t>probation period</w:t>
      </w:r>
    </w:p>
    <w:p w14:paraId="3CEEB2ED" w14:textId="2C52F91A" w:rsidR="00FE2D21" w:rsidRPr="00526723" w:rsidRDefault="00FE2D21" w:rsidP="00FE2D21">
      <w:pPr>
        <w:jc w:val="center"/>
        <w:rPr>
          <w:rFonts w:asciiTheme="majorHAnsi" w:hAnsiTheme="majorHAnsi"/>
          <w:bCs/>
          <w:sz w:val="28"/>
          <w:szCs w:val="28"/>
        </w:rPr>
      </w:pPr>
    </w:p>
    <w:p w14:paraId="062B2D78" w14:textId="2DA394DA" w:rsidR="00FE2D21" w:rsidRPr="00526723" w:rsidRDefault="00FE2D21" w:rsidP="00FE2D21">
      <w:pPr>
        <w:rPr>
          <w:rFonts w:asciiTheme="majorHAnsi" w:hAnsiTheme="majorHAnsi"/>
          <w:bCs/>
          <w:sz w:val="28"/>
          <w:szCs w:val="28"/>
        </w:rPr>
      </w:pPr>
      <w:r w:rsidRPr="00526723">
        <w:rPr>
          <w:rFonts w:asciiTheme="majorHAnsi" w:hAnsiTheme="majorHAnsi"/>
          <w:bCs/>
          <w:sz w:val="28"/>
          <w:szCs w:val="28"/>
        </w:rPr>
        <w:t xml:space="preserve">MLDRIN </w:t>
      </w:r>
      <w:r w:rsidR="0035568A">
        <w:rPr>
          <w:rFonts w:asciiTheme="majorHAnsi" w:hAnsiTheme="majorHAnsi"/>
          <w:bCs/>
          <w:sz w:val="28"/>
          <w:szCs w:val="28"/>
        </w:rPr>
        <w:t>provides a united voice</w:t>
      </w:r>
      <w:r w:rsidR="0035568A" w:rsidRPr="00526723">
        <w:rPr>
          <w:rFonts w:asciiTheme="majorHAnsi" w:hAnsiTheme="majorHAnsi"/>
          <w:bCs/>
          <w:sz w:val="28"/>
          <w:szCs w:val="28"/>
        </w:rPr>
        <w:t xml:space="preserve"> </w:t>
      </w:r>
      <w:r w:rsidR="00EA2D15" w:rsidRPr="00526723">
        <w:rPr>
          <w:rFonts w:asciiTheme="majorHAnsi" w:hAnsiTheme="majorHAnsi"/>
          <w:bCs/>
          <w:sz w:val="28"/>
          <w:szCs w:val="28"/>
        </w:rPr>
        <w:t xml:space="preserve">Sovereign First Nations along the Southern </w:t>
      </w:r>
      <w:r w:rsidR="009439EA" w:rsidRPr="00526723">
        <w:rPr>
          <w:rFonts w:asciiTheme="majorHAnsi" w:hAnsiTheme="majorHAnsi"/>
          <w:bCs/>
          <w:sz w:val="28"/>
          <w:szCs w:val="28"/>
        </w:rPr>
        <w:t>p</w:t>
      </w:r>
      <w:r w:rsidR="00EA2D15" w:rsidRPr="00526723">
        <w:rPr>
          <w:rFonts w:asciiTheme="majorHAnsi" w:hAnsiTheme="majorHAnsi"/>
          <w:bCs/>
          <w:sz w:val="28"/>
          <w:szCs w:val="28"/>
        </w:rPr>
        <w:t xml:space="preserve">art of the Murray Darling Basin. It includes 25 First Nations, who have a unique connection to the rivers and waterways of the </w:t>
      </w:r>
      <w:r w:rsidR="00230DA9" w:rsidRPr="00526723">
        <w:rPr>
          <w:rFonts w:asciiTheme="majorHAnsi" w:hAnsiTheme="majorHAnsi"/>
          <w:bCs/>
          <w:sz w:val="28"/>
          <w:szCs w:val="28"/>
        </w:rPr>
        <w:t>region</w:t>
      </w:r>
      <w:r w:rsidR="00C72B10" w:rsidRPr="00526723">
        <w:rPr>
          <w:rFonts w:asciiTheme="majorHAnsi" w:hAnsiTheme="majorHAnsi"/>
          <w:bCs/>
          <w:sz w:val="28"/>
          <w:szCs w:val="28"/>
        </w:rPr>
        <w:t xml:space="preserve">. </w:t>
      </w:r>
      <w:r w:rsidR="009439EA" w:rsidRPr="00526723">
        <w:rPr>
          <w:rFonts w:asciiTheme="majorHAnsi" w:hAnsiTheme="majorHAnsi"/>
          <w:bCs/>
          <w:sz w:val="28"/>
          <w:szCs w:val="28"/>
        </w:rPr>
        <w:t>MLDRIN</w:t>
      </w:r>
      <w:r w:rsidR="00EA2D15" w:rsidRPr="00526723">
        <w:rPr>
          <w:rFonts w:asciiTheme="majorHAnsi" w:hAnsiTheme="majorHAnsi"/>
          <w:bCs/>
          <w:sz w:val="28"/>
          <w:szCs w:val="28"/>
        </w:rPr>
        <w:t xml:space="preserve"> </w:t>
      </w:r>
      <w:r w:rsidR="00C72B10" w:rsidRPr="00526723">
        <w:rPr>
          <w:rFonts w:asciiTheme="majorHAnsi" w:hAnsiTheme="majorHAnsi"/>
          <w:bCs/>
          <w:sz w:val="28"/>
          <w:szCs w:val="28"/>
        </w:rPr>
        <w:t>is focussed on</w:t>
      </w:r>
      <w:r w:rsidR="00EA2D15" w:rsidRPr="00526723">
        <w:rPr>
          <w:rFonts w:asciiTheme="majorHAnsi" w:hAnsiTheme="majorHAnsi"/>
          <w:bCs/>
          <w:sz w:val="28"/>
          <w:szCs w:val="28"/>
        </w:rPr>
        <w:t xml:space="preserve"> </w:t>
      </w:r>
      <w:r w:rsidR="00C72B10" w:rsidRPr="00526723">
        <w:rPr>
          <w:rFonts w:asciiTheme="majorHAnsi" w:hAnsiTheme="majorHAnsi"/>
          <w:bCs/>
          <w:sz w:val="28"/>
          <w:szCs w:val="28"/>
        </w:rPr>
        <w:t>caring for the rivers and the recognition of Aboriginal water rights.</w:t>
      </w:r>
    </w:p>
    <w:p w14:paraId="4DA78083" w14:textId="77777777" w:rsidR="00094BAC" w:rsidRDefault="00094BAC" w:rsidP="00FE2D21">
      <w:pPr>
        <w:rPr>
          <w:rFonts w:asciiTheme="majorHAnsi" w:hAnsiTheme="majorHAnsi"/>
          <w:b/>
          <w:sz w:val="28"/>
          <w:szCs w:val="28"/>
        </w:rPr>
      </w:pPr>
    </w:p>
    <w:p w14:paraId="7822F6C8" w14:textId="40E93CE0" w:rsidR="00207862" w:rsidRDefault="00C66FFB" w:rsidP="00FE2D21">
      <w:pPr>
        <w:rPr>
          <w:rFonts w:asciiTheme="majorHAnsi" w:hAnsi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Cs/>
          <w:color w:val="000000" w:themeColor="text1"/>
          <w:sz w:val="28"/>
          <w:szCs w:val="28"/>
        </w:rPr>
        <w:t xml:space="preserve">This role will work with First Nations and lead MLDRIN’s implementation of the Aboriginal Waterway Assessment (AWA) tool in </w:t>
      </w:r>
      <w:r w:rsidR="0035568A">
        <w:rPr>
          <w:rFonts w:asciiTheme="majorHAnsi" w:hAnsiTheme="majorHAnsi"/>
          <w:bCs/>
          <w:color w:val="000000" w:themeColor="text1"/>
          <w:sz w:val="28"/>
          <w:szCs w:val="28"/>
        </w:rPr>
        <w:t>Victoria</w:t>
      </w:r>
      <w:r>
        <w:rPr>
          <w:rFonts w:asciiTheme="majorHAnsi" w:hAnsiTheme="majorHAnsi"/>
          <w:bCs/>
          <w:color w:val="000000" w:themeColor="text1"/>
          <w:sz w:val="28"/>
          <w:szCs w:val="28"/>
        </w:rPr>
        <w:t>.  The AWA tool is a First Nations</w:t>
      </w:r>
      <w:r w:rsidR="0035568A">
        <w:rPr>
          <w:rFonts w:asciiTheme="majorHAnsi" w:hAnsiTheme="majorHAnsi"/>
          <w:bCs/>
          <w:color w:val="000000" w:themeColor="text1"/>
          <w:sz w:val="28"/>
          <w:szCs w:val="28"/>
        </w:rPr>
        <w:t>-</w:t>
      </w:r>
      <w:r>
        <w:rPr>
          <w:rFonts w:asciiTheme="majorHAnsi" w:hAnsiTheme="majorHAnsi"/>
          <w:bCs/>
          <w:color w:val="000000" w:themeColor="text1"/>
          <w:sz w:val="28"/>
          <w:szCs w:val="28"/>
        </w:rPr>
        <w:t>owned research tool designed to assess the cultural and environmental health of waterways on Country.</w:t>
      </w:r>
    </w:p>
    <w:p w14:paraId="14622CB4" w14:textId="1559C2F2" w:rsidR="00207862" w:rsidRPr="00207862" w:rsidRDefault="00207862" w:rsidP="00FE2D21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2F987151" w14:textId="6C3E2BB8" w:rsidR="00207862" w:rsidRPr="00D77095" w:rsidRDefault="00D77095" w:rsidP="00FE2D21">
      <w:pPr>
        <w:rPr>
          <w:rFonts w:asciiTheme="majorHAnsi" w:hAnsiTheme="majorHAnsi"/>
          <w:bCs/>
          <w:sz w:val="28"/>
          <w:szCs w:val="28"/>
        </w:rPr>
      </w:pPr>
      <w:r w:rsidRPr="00D77095">
        <w:rPr>
          <w:rFonts w:asciiTheme="majorHAnsi" w:hAnsiTheme="majorHAnsi"/>
          <w:bCs/>
          <w:sz w:val="28"/>
          <w:szCs w:val="28"/>
        </w:rPr>
        <w:t xml:space="preserve">In this role you </w:t>
      </w:r>
      <w:r w:rsidR="00C66FFB" w:rsidRPr="00D77095">
        <w:rPr>
          <w:rFonts w:asciiTheme="majorHAnsi" w:hAnsiTheme="majorHAnsi"/>
          <w:bCs/>
          <w:sz w:val="28"/>
          <w:szCs w:val="28"/>
        </w:rPr>
        <w:t xml:space="preserve">will work closely with First Nations to build their understanding of the AWA tool, and </w:t>
      </w:r>
      <w:r w:rsidRPr="00D77095">
        <w:rPr>
          <w:rFonts w:asciiTheme="majorHAnsi" w:hAnsiTheme="majorHAnsi"/>
          <w:bCs/>
          <w:sz w:val="28"/>
          <w:szCs w:val="28"/>
        </w:rPr>
        <w:t xml:space="preserve">it </w:t>
      </w:r>
      <w:r w:rsidR="00C66FFB" w:rsidRPr="00D77095">
        <w:rPr>
          <w:rFonts w:asciiTheme="majorHAnsi" w:hAnsiTheme="majorHAnsi"/>
          <w:bCs/>
          <w:sz w:val="28"/>
          <w:szCs w:val="28"/>
        </w:rPr>
        <w:t>will involve you in identifying and facilitating training and capacity building to support First Nations’ application of the tool.</w:t>
      </w:r>
    </w:p>
    <w:p w14:paraId="618DEC7D" w14:textId="1CB65825" w:rsidR="00F61F6C" w:rsidRDefault="00F61F6C" w:rsidP="00FE2D21">
      <w:pPr>
        <w:rPr>
          <w:rFonts w:asciiTheme="majorHAnsi" w:hAnsiTheme="majorHAnsi"/>
          <w:b/>
          <w:sz w:val="28"/>
          <w:szCs w:val="28"/>
        </w:rPr>
      </w:pPr>
    </w:p>
    <w:p w14:paraId="1A604A07" w14:textId="10825F24" w:rsidR="00F61F6C" w:rsidRDefault="00F61F6C" w:rsidP="00FE2D21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48893A5" w14:textId="2CA7E2DB" w:rsidR="00CA2F14" w:rsidRPr="00CA2F14" w:rsidRDefault="00CA2F14" w:rsidP="00FE2D21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The role involves:</w:t>
      </w:r>
    </w:p>
    <w:p w14:paraId="4F0070A8" w14:textId="5EEECED9" w:rsidR="00080075" w:rsidRDefault="00080075" w:rsidP="00FE2D21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5E87DBB1" w14:textId="327BE2BE" w:rsidR="00856ADC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Lead</w:t>
      </w:r>
      <w:r w:rsidR="00856ADC" w:rsidRPr="00094BAC">
        <w:rPr>
          <w:rFonts w:asciiTheme="majorHAnsi" w:hAnsiTheme="majorHAnsi"/>
          <w:sz w:val="28"/>
          <w:szCs w:val="28"/>
        </w:rPr>
        <w:t>ing</w:t>
      </w:r>
      <w:r w:rsidRPr="00094BAC">
        <w:rPr>
          <w:rFonts w:asciiTheme="majorHAnsi" w:hAnsiTheme="majorHAnsi"/>
          <w:sz w:val="28"/>
          <w:szCs w:val="28"/>
        </w:rPr>
        <w:t xml:space="preserve"> the delivery of MLDRIN’s Aboriginal Waterway Assessment (AWA) Program</w:t>
      </w:r>
      <w:r w:rsidR="00856ADC" w:rsidRPr="00094BAC">
        <w:rPr>
          <w:rFonts w:asciiTheme="majorHAnsi" w:hAnsiTheme="majorHAnsi"/>
          <w:sz w:val="28"/>
          <w:szCs w:val="28"/>
        </w:rPr>
        <w:t>;</w:t>
      </w:r>
    </w:p>
    <w:p w14:paraId="2E587EE1" w14:textId="599B6B92" w:rsidR="00080075" w:rsidRPr="00094BAC" w:rsidRDefault="00856ADC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lastRenderedPageBreak/>
        <w:t>E</w:t>
      </w:r>
      <w:r w:rsidR="00080075" w:rsidRPr="00094BAC">
        <w:rPr>
          <w:rFonts w:asciiTheme="majorHAnsi" w:hAnsiTheme="majorHAnsi"/>
          <w:sz w:val="28"/>
          <w:szCs w:val="28"/>
        </w:rPr>
        <w:t xml:space="preserve">nsuring MLDRIN’s deliverables and milestones </w:t>
      </w:r>
      <w:r w:rsidRPr="00094BAC">
        <w:rPr>
          <w:rFonts w:asciiTheme="majorHAnsi" w:hAnsiTheme="majorHAnsi"/>
          <w:sz w:val="28"/>
          <w:szCs w:val="28"/>
        </w:rPr>
        <w:t xml:space="preserve">in regard to the delivery of the AWA program </w:t>
      </w:r>
      <w:r w:rsidR="00080075" w:rsidRPr="00094BAC">
        <w:rPr>
          <w:rFonts w:asciiTheme="majorHAnsi" w:hAnsiTheme="majorHAnsi"/>
          <w:sz w:val="28"/>
          <w:szCs w:val="28"/>
        </w:rPr>
        <w:t>are completed on time and to a high standard;</w:t>
      </w:r>
    </w:p>
    <w:p w14:paraId="14085422" w14:textId="2293FA72" w:rsidR="00080075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Maintain</w:t>
      </w:r>
      <w:r w:rsidR="00856ADC" w:rsidRPr="00094BAC">
        <w:rPr>
          <w:rFonts w:asciiTheme="majorHAnsi" w:hAnsiTheme="majorHAnsi"/>
          <w:sz w:val="28"/>
          <w:szCs w:val="28"/>
        </w:rPr>
        <w:t>ing</w:t>
      </w:r>
      <w:r w:rsidRPr="00094BAC">
        <w:rPr>
          <w:rFonts w:asciiTheme="majorHAnsi" w:hAnsiTheme="majorHAnsi"/>
          <w:sz w:val="28"/>
          <w:szCs w:val="28"/>
        </w:rPr>
        <w:t xml:space="preserve"> regular contact with First Nations Delegates and project contacts to ensure AWA projects are completed on time and to a high standard;</w:t>
      </w:r>
    </w:p>
    <w:p w14:paraId="1E906064" w14:textId="4ED12D06" w:rsidR="00080075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Collaborat</w:t>
      </w:r>
      <w:r w:rsidR="00856ADC" w:rsidRPr="00094BAC">
        <w:rPr>
          <w:rFonts w:asciiTheme="majorHAnsi" w:hAnsiTheme="majorHAnsi"/>
          <w:sz w:val="28"/>
          <w:szCs w:val="28"/>
        </w:rPr>
        <w:t xml:space="preserve">ing </w:t>
      </w:r>
      <w:r w:rsidRPr="00094BAC">
        <w:rPr>
          <w:rFonts w:asciiTheme="majorHAnsi" w:hAnsiTheme="majorHAnsi"/>
          <w:sz w:val="28"/>
          <w:szCs w:val="28"/>
        </w:rPr>
        <w:t xml:space="preserve">with First Nations in </w:t>
      </w:r>
      <w:r w:rsidR="0035568A">
        <w:rPr>
          <w:rFonts w:asciiTheme="majorHAnsi" w:hAnsiTheme="majorHAnsi"/>
          <w:sz w:val="28"/>
          <w:szCs w:val="28"/>
        </w:rPr>
        <w:t>Victoria</w:t>
      </w:r>
      <w:r w:rsidRPr="00094BAC">
        <w:rPr>
          <w:rFonts w:asciiTheme="majorHAnsi" w:hAnsiTheme="majorHAnsi"/>
          <w:sz w:val="28"/>
          <w:szCs w:val="28"/>
        </w:rPr>
        <w:t xml:space="preserve"> to identify opportunities to apply the AWA tool to waterways on Country;</w:t>
      </w:r>
    </w:p>
    <w:p w14:paraId="23CE8D1C" w14:textId="798692C3" w:rsidR="00080075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Collaborat</w:t>
      </w:r>
      <w:r w:rsidR="00856ADC" w:rsidRPr="00094BAC">
        <w:rPr>
          <w:rFonts w:asciiTheme="majorHAnsi" w:hAnsiTheme="majorHAnsi"/>
          <w:sz w:val="28"/>
          <w:szCs w:val="28"/>
        </w:rPr>
        <w:t>ing</w:t>
      </w:r>
      <w:r w:rsidRPr="00094BAC">
        <w:rPr>
          <w:rFonts w:asciiTheme="majorHAnsi" w:hAnsiTheme="majorHAnsi"/>
          <w:sz w:val="28"/>
          <w:szCs w:val="28"/>
        </w:rPr>
        <w:t xml:space="preserve"> with First Nations to plan and implement on-ground AWA projects in order to identify and document First Nations</w:t>
      </w:r>
      <w:r w:rsidR="0035568A">
        <w:rPr>
          <w:rFonts w:asciiTheme="majorHAnsi" w:hAnsiTheme="majorHAnsi"/>
          <w:sz w:val="28"/>
          <w:szCs w:val="28"/>
        </w:rPr>
        <w:t>’</w:t>
      </w:r>
      <w:r w:rsidRPr="00094BAC">
        <w:rPr>
          <w:rFonts w:asciiTheme="majorHAnsi" w:hAnsiTheme="majorHAnsi"/>
          <w:sz w:val="28"/>
          <w:szCs w:val="28"/>
        </w:rPr>
        <w:t xml:space="preserve"> values, uses and objectives for key watering sites;</w:t>
      </w:r>
    </w:p>
    <w:p w14:paraId="3FF44C1C" w14:textId="06E67521" w:rsidR="00080075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Provid</w:t>
      </w:r>
      <w:r w:rsidR="00856ADC" w:rsidRPr="00094BAC">
        <w:rPr>
          <w:rFonts w:asciiTheme="majorHAnsi" w:hAnsiTheme="majorHAnsi"/>
          <w:sz w:val="28"/>
          <w:szCs w:val="28"/>
        </w:rPr>
        <w:t>ing</w:t>
      </w:r>
      <w:r w:rsidRPr="00094BAC">
        <w:rPr>
          <w:rFonts w:asciiTheme="majorHAnsi" w:hAnsiTheme="majorHAnsi"/>
          <w:sz w:val="28"/>
          <w:szCs w:val="28"/>
        </w:rPr>
        <w:t xml:space="preserve"> detailed assistance to First Nations throughout the AWA project lifecycle, including project planning, on Country facilitation, data analysis and report writing;</w:t>
      </w:r>
    </w:p>
    <w:p w14:paraId="1A1896B5" w14:textId="76B8862D" w:rsidR="00080075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Deliver</w:t>
      </w:r>
      <w:r w:rsidR="00856ADC" w:rsidRPr="00094BAC">
        <w:rPr>
          <w:rFonts w:asciiTheme="majorHAnsi" w:hAnsiTheme="majorHAnsi"/>
          <w:sz w:val="28"/>
          <w:szCs w:val="28"/>
        </w:rPr>
        <w:t>ing</w:t>
      </w:r>
      <w:r w:rsidRPr="00094BAC">
        <w:rPr>
          <w:rFonts w:asciiTheme="majorHAnsi" w:hAnsiTheme="majorHAnsi"/>
          <w:sz w:val="28"/>
          <w:szCs w:val="28"/>
        </w:rPr>
        <w:t xml:space="preserve"> AWA training and support to First Nations to build capacity and expertise in the application of the AWA tool across the AWA project lifecycle;</w:t>
      </w:r>
    </w:p>
    <w:p w14:paraId="3C5A4AA3" w14:textId="52281F32" w:rsidR="00080075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Collaborat</w:t>
      </w:r>
      <w:r w:rsidR="00856ADC" w:rsidRPr="00094BAC">
        <w:rPr>
          <w:rFonts w:asciiTheme="majorHAnsi" w:hAnsiTheme="majorHAnsi"/>
          <w:sz w:val="28"/>
          <w:szCs w:val="28"/>
        </w:rPr>
        <w:t>ing</w:t>
      </w:r>
      <w:r w:rsidRPr="00094BAC">
        <w:rPr>
          <w:rFonts w:asciiTheme="majorHAnsi" w:hAnsiTheme="majorHAnsi"/>
          <w:sz w:val="28"/>
          <w:szCs w:val="28"/>
        </w:rPr>
        <w:t xml:space="preserve"> with First Nations to expand on the inaugural AWA community of practice held in 2019;</w:t>
      </w:r>
    </w:p>
    <w:p w14:paraId="40877CD2" w14:textId="6841A172" w:rsidR="00080075" w:rsidRPr="00094BAC" w:rsidRDefault="00080075" w:rsidP="00094BA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94BAC">
        <w:rPr>
          <w:rFonts w:asciiTheme="majorHAnsi" w:hAnsiTheme="majorHAnsi"/>
          <w:sz w:val="28"/>
          <w:szCs w:val="28"/>
        </w:rPr>
        <w:t>Explor</w:t>
      </w:r>
      <w:r w:rsidR="00856ADC" w:rsidRPr="00094BAC">
        <w:rPr>
          <w:rFonts w:asciiTheme="majorHAnsi" w:hAnsiTheme="majorHAnsi"/>
          <w:sz w:val="28"/>
          <w:szCs w:val="28"/>
        </w:rPr>
        <w:t>ing</w:t>
      </w:r>
      <w:r w:rsidRPr="00094BAC">
        <w:rPr>
          <w:rFonts w:asciiTheme="majorHAnsi" w:hAnsiTheme="majorHAnsi"/>
          <w:sz w:val="28"/>
          <w:szCs w:val="28"/>
        </w:rPr>
        <w:t xml:space="preserve"> synergies with existing Aboriginal water projects, waterway assessment tools and research, including the Cultural Flows Methodology;</w:t>
      </w:r>
    </w:p>
    <w:p w14:paraId="06399CA5" w14:textId="77777777" w:rsidR="00F92935" w:rsidRPr="00094BAC" w:rsidRDefault="00F92935" w:rsidP="00CA2F14">
      <w:pPr>
        <w:pStyle w:val="ListParagraph"/>
        <w:ind w:left="567"/>
        <w:rPr>
          <w:rFonts w:asciiTheme="majorHAnsi" w:hAnsiTheme="majorHAnsi"/>
          <w:sz w:val="28"/>
          <w:szCs w:val="28"/>
        </w:rPr>
      </w:pPr>
    </w:p>
    <w:p w14:paraId="34C7D93B" w14:textId="35CA428C" w:rsidR="00856ADC" w:rsidRDefault="00CA2F14" w:rsidP="00F61F6C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Selection criteria</w:t>
      </w:r>
      <w:r w:rsidR="00F61F6C" w:rsidRPr="00764EE4">
        <w:rPr>
          <w:rFonts w:asciiTheme="majorHAnsi" w:hAnsiTheme="majorHAnsi"/>
          <w:b/>
          <w:sz w:val="28"/>
          <w:szCs w:val="28"/>
          <w:u w:val="single"/>
        </w:rPr>
        <w:t>:</w:t>
      </w:r>
      <w:r w:rsidR="00207862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p w14:paraId="0A03FC10" w14:textId="77777777" w:rsidR="00856ADC" w:rsidRPr="00207862" w:rsidRDefault="00856ADC" w:rsidP="00F61F6C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14:paraId="2D90B997" w14:textId="5D7D40ED" w:rsidR="00A87216" w:rsidRPr="00094BAC" w:rsidRDefault="0035568A" w:rsidP="001C1B2E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>
        <w:rPr>
          <w:rFonts w:asciiTheme="majorHAnsi" w:hAnsiTheme="majorHAnsi" w:cstheme="majorHAnsi"/>
          <w:sz w:val="28"/>
          <w:szCs w:val="28"/>
        </w:rPr>
        <w:t>E</w:t>
      </w:r>
      <w:r w:rsidR="00080075" w:rsidRPr="00094BAC">
        <w:rPr>
          <w:rFonts w:asciiTheme="majorHAnsi" w:hAnsiTheme="majorHAnsi" w:cstheme="majorHAnsi"/>
          <w:sz w:val="28"/>
          <w:szCs w:val="28"/>
        </w:rPr>
        <w:t>xperience in the water management and planning sector or related natural resource management sectors;</w:t>
      </w:r>
      <w:r w:rsidR="00216811" w:rsidRPr="00094BAC">
        <w:rPr>
          <w:rFonts w:asciiTheme="majorHAnsi" w:hAnsiTheme="majorHAnsi"/>
          <w:sz w:val="28"/>
          <w:szCs w:val="28"/>
        </w:rPr>
        <w:t xml:space="preserve"> </w:t>
      </w:r>
    </w:p>
    <w:p w14:paraId="100E7606" w14:textId="59454CE7" w:rsidR="00A87216" w:rsidRPr="00A87216" w:rsidRDefault="00A87216" w:rsidP="00A87216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856ADC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Demonstrated understanding of the AWA tool or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 similar tool, or the </w:t>
      </w:r>
      <w:r w:rsidRPr="00856ADC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demonstrated ability to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quickly and meaningfully </w:t>
      </w:r>
      <w:r w:rsidRPr="00856ADC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learn the AWA tool;</w:t>
      </w:r>
    </w:p>
    <w:p w14:paraId="0054AF34" w14:textId="7BB50319" w:rsidR="00216811" w:rsidRPr="00D77095" w:rsidRDefault="00D77095" w:rsidP="00D77095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>Demonstrated cultural awareness and understanding of cultural protocols informing work with Traditional Owner communities</w:t>
      </w:r>
      <w:r>
        <w:rPr>
          <w:rFonts w:asciiTheme="majorHAnsi" w:hAnsiTheme="majorHAnsi"/>
          <w:sz w:val="28"/>
          <w:szCs w:val="28"/>
        </w:rPr>
        <w:t>.</w:t>
      </w:r>
    </w:p>
    <w:p w14:paraId="17E1D5AD" w14:textId="55766244" w:rsidR="00080075" w:rsidRPr="00216811" w:rsidRDefault="00080075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216811">
        <w:rPr>
          <w:rFonts w:asciiTheme="majorHAnsi" w:hAnsiTheme="majorHAnsi" w:cstheme="majorHAnsi"/>
          <w:sz w:val="28"/>
          <w:szCs w:val="28"/>
        </w:rPr>
        <w:t>Proven ability to produce high-quality written reports and</w:t>
      </w:r>
      <w:r w:rsidRPr="00216811">
        <w:rPr>
          <w:rFonts w:asciiTheme="majorHAnsi" w:hAnsiTheme="majorHAnsi"/>
          <w:sz w:val="28"/>
          <w:szCs w:val="28"/>
        </w:rPr>
        <w:t xml:space="preserve"> communications;</w:t>
      </w:r>
    </w:p>
    <w:p w14:paraId="4DCF1315" w14:textId="13E1019C" w:rsidR="00080075" w:rsidRPr="00526723" w:rsidRDefault="00080075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>Proven ability to give presentations and/or facilitate workshops, communicate effectively and tailor content to the needs of the audience</w:t>
      </w:r>
      <w:r>
        <w:rPr>
          <w:rFonts w:asciiTheme="majorHAnsi" w:hAnsiTheme="majorHAnsi"/>
          <w:sz w:val="28"/>
          <w:szCs w:val="28"/>
        </w:rPr>
        <w:t>;</w:t>
      </w:r>
    </w:p>
    <w:p w14:paraId="68A1F306" w14:textId="77777777" w:rsidR="00216811" w:rsidRDefault="00080075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 xml:space="preserve">Excellent communication and interpersonal skills; </w:t>
      </w:r>
    </w:p>
    <w:p w14:paraId="1C1BE02D" w14:textId="0A5ED4F6" w:rsidR="00080075" w:rsidRPr="00526723" w:rsidRDefault="00216811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Proven a</w:t>
      </w:r>
      <w:r w:rsidR="00080075" w:rsidRPr="00526723">
        <w:rPr>
          <w:rFonts w:asciiTheme="majorHAnsi" w:hAnsiTheme="majorHAnsi"/>
          <w:sz w:val="28"/>
          <w:szCs w:val="28"/>
        </w:rPr>
        <w:t>bility to work within a complex team environment requiring sensitivity, confidentiality and privacy</w:t>
      </w:r>
      <w:r w:rsidR="00080075">
        <w:rPr>
          <w:rFonts w:asciiTheme="majorHAnsi" w:hAnsiTheme="majorHAnsi"/>
          <w:sz w:val="28"/>
          <w:szCs w:val="28"/>
        </w:rPr>
        <w:t>;</w:t>
      </w:r>
    </w:p>
    <w:p w14:paraId="7473E620" w14:textId="32CA64E3" w:rsidR="00080075" w:rsidRPr="00526723" w:rsidRDefault="00080075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>Demonstrated experience in project management</w:t>
      </w:r>
      <w:r>
        <w:rPr>
          <w:rFonts w:asciiTheme="majorHAnsi" w:hAnsiTheme="majorHAnsi"/>
          <w:sz w:val="28"/>
          <w:szCs w:val="28"/>
        </w:rPr>
        <w:t>;</w:t>
      </w:r>
    </w:p>
    <w:p w14:paraId="1D505A48" w14:textId="56E14240" w:rsidR="00080075" w:rsidRPr="00526723" w:rsidRDefault="00080075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>Proven ability to prioritise, organise workloads and meet deadlines</w:t>
      </w:r>
      <w:r>
        <w:rPr>
          <w:rFonts w:asciiTheme="majorHAnsi" w:hAnsiTheme="majorHAnsi"/>
          <w:sz w:val="28"/>
          <w:szCs w:val="28"/>
        </w:rPr>
        <w:t>;</w:t>
      </w:r>
    </w:p>
    <w:p w14:paraId="2EA42AFD" w14:textId="184ADD2F" w:rsidR="00080075" w:rsidRPr="00526723" w:rsidRDefault="00080075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 xml:space="preserve">Familiarity with a wide range of </w:t>
      </w:r>
      <w:r w:rsidR="00526723" w:rsidRPr="00526723">
        <w:rPr>
          <w:rFonts w:asciiTheme="majorHAnsi" w:hAnsiTheme="majorHAnsi"/>
          <w:sz w:val="28"/>
          <w:szCs w:val="28"/>
        </w:rPr>
        <w:t>computer-based</w:t>
      </w:r>
      <w:r w:rsidRPr="00526723">
        <w:rPr>
          <w:rFonts w:asciiTheme="majorHAnsi" w:hAnsiTheme="majorHAnsi"/>
          <w:sz w:val="28"/>
          <w:szCs w:val="28"/>
        </w:rPr>
        <w:t xml:space="preserve"> applications (including Microsoft Office Word and Excel) and a willingness to learn new software programs as required</w:t>
      </w:r>
      <w:r>
        <w:rPr>
          <w:rFonts w:asciiTheme="majorHAnsi" w:hAnsiTheme="majorHAnsi"/>
          <w:sz w:val="28"/>
          <w:szCs w:val="28"/>
        </w:rPr>
        <w:t>;</w:t>
      </w:r>
    </w:p>
    <w:p w14:paraId="6B11F38A" w14:textId="0CCEC347" w:rsidR="00080075" w:rsidRPr="00526723" w:rsidRDefault="00080075" w:rsidP="00216811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>Willingness to undertake regular travel</w:t>
      </w:r>
      <w:r w:rsidR="00216811">
        <w:rPr>
          <w:rFonts w:asciiTheme="majorHAnsi" w:hAnsiTheme="majorHAnsi"/>
          <w:sz w:val="28"/>
          <w:szCs w:val="28"/>
        </w:rPr>
        <w:t xml:space="preserve"> and </w:t>
      </w:r>
      <w:r w:rsidRPr="00526723">
        <w:rPr>
          <w:rFonts w:asciiTheme="majorHAnsi" w:hAnsiTheme="majorHAnsi"/>
          <w:sz w:val="28"/>
          <w:szCs w:val="28"/>
        </w:rPr>
        <w:t>work outdoors</w:t>
      </w:r>
      <w:r w:rsidR="00216811">
        <w:rPr>
          <w:rFonts w:asciiTheme="majorHAnsi" w:hAnsiTheme="majorHAnsi"/>
          <w:sz w:val="28"/>
          <w:szCs w:val="28"/>
        </w:rPr>
        <w:t>;</w:t>
      </w:r>
      <w:r w:rsidRPr="00526723">
        <w:rPr>
          <w:rFonts w:asciiTheme="majorHAnsi" w:hAnsiTheme="majorHAnsi"/>
          <w:sz w:val="28"/>
          <w:szCs w:val="28"/>
        </w:rPr>
        <w:t xml:space="preserve"> </w:t>
      </w:r>
    </w:p>
    <w:p w14:paraId="6E9BC8A3" w14:textId="77777777" w:rsidR="00764EE4" w:rsidRDefault="00764EE4" w:rsidP="00764EE4">
      <w:pPr>
        <w:rPr>
          <w:rFonts w:asciiTheme="majorHAnsi" w:hAnsiTheme="majorHAnsi"/>
          <w:b/>
          <w:sz w:val="28"/>
          <w:szCs w:val="28"/>
        </w:rPr>
      </w:pPr>
    </w:p>
    <w:p w14:paraId="26C1E8DB" w14:textId="43D14B12" w:rsidR="00526723" w:rsidRDefault="00423457" w:rsidP="00764EE4">
      <w:pPr>
        <w:rPr>
          <w:rFonts w:asciiTheme="majorHAnsi" w:hAnsiTheme="majorHAnsi"/>
          <w:b/>
          <w:sz w:val="28"/>
          <w:szCs w:val="28"/>
          <w:u w:val="single"/>
        </w:rPr>
      </w:pPr>
      <w:r w:rsidRPr="00764EE4">
        <w:rPr>
          <w:rFonts w:asciiTheme="majorHAnsi" w:hAnsiTheme="majorHAnsi"/>
          <w:b/>
          <w:sz w:val="28"/>
          <w:szCs w:val="28"/>
          <w:u w:val="single"/>
        </w:rPr>
        <w:t>Desirable skills:</w:t>
      </w:r>
      <w:r w:rsidR="00207862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p w14:paraId="6F157350" w14:textId="77777777" w:rsidR="00526723" w:rsidRPr="00207862" w:rsidRDefault="00526723" w:rsidP="00764EE4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14:paraId="7FA949CE" w14:textId="5DBE018C" w:rsidR="00856ADC" w:rsidRPr="00856ADC" w:rsidRDefault="00856ADC" w:rsidP="00856AD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26723">
        <w:rPr>
          <w:rFonts w:asciiTheme="majorHAnsi" w:hAnsiTheme="majorHAnsi"/>
          <w:sz w:val="28"/>
          <w:szCs w:val="28"/>
        </w:rPr>
        <w:t>A strong understanding of the activities and objectives of MLDRIN;</w:t>
      </w:r>
    </w:p>
    <w:p w14:paraId="59B48E7F" w14:textId="1C8161A5" w:rsidR="00423457" w:rsidRPr="00856ADC" w:rsidRDefault="00436176" w:rsidP="00856AD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56ADC">
        <w:rPr>
          <w:sz w:val="28"/>
          <w:szCs w:val="28"/>
        </w:rPr>
        <w:t xml:space="preserve">Proven </w:t>
      </w:r>
      <w:r w:rsidR="00423457" w:rsidRPr="00856ADC">
        <w:rPr>
          <w:sz w:val="28"/>
          <w:szCs w:val="28"/>
        </w:rPr>
        <w:t>ability to prepare grant applications, complete projects and acquit funding</w:t>
      </w:r>
      <w:r w:rsidR="00327A30" w:rsidRPr="00856ADC">
        <w:rPr>
          <w:sz w:val="28"/>
          <w:szCs w:val="28"/>
        </w:rPr>
        <w:t>;</w:t>
      </w:r>
    </w:p>
    <w:p w14:paraId="5E148B6D" w14:textId="25A9F0B2" w:rsidR="00436176" w:rsidRPr="00856ADC" w:rsidRDefault="00436176" w:rsidP="00856ADC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856ADC">
        <w:rPr>
          <w:rFonts w:asciiTheme="majorHAnsi" w:hAnsiTheme="majorHAnsi"/>
          <w:sz w:val="28"/>
          <w:szCs w:val="28"/>
        </w:rPr>
        <w:t xml:space="preserve">Active connections and working relationships with Traditional Owner organisations within MLDRIN’s region. </w:t>
      </w:r>
    </w:p>
    <w:p w14:paraId="526047AB" w14:textId="77777777" w:rsidR="00F61F6C" w:rsidRPr="00094BAC" w:rsidRDefault="00F61F6C" w:rsidP="00094BAC">
      <w:pPr>
        <w:rPr>
          <w:rFonts w:asciiTheme="majorHAnsi" w:hAnsiTheme="majorHAnsi"/>
          <w:b/>
          <w:sz w:val="28"/>
          <w:szCs w:val="28"/>
        </w:rPr>
      </w:pPr>
    </w:p>
    <w:p w14:paraId="485DBEB8" w14:textId="74406302" w:rsidR="00C72B10" w:rsidRPr="00327A30" w:rsidRDefault="003A3A0C" w:rsidP="00FE2D21">
      <w:pPr>
        <w:rPr>
          <w:rFonts w:asciiTheme="majorHAnsi" w:hAnsiTheme="majorHAnsi"/>
          <w:b/>
          <w:sz w:val="28"/>
          <w:szCs w:val="28"/>
          <w:u w:val="single"/>
        </w:rPr>
      </w:pPr>
      <w:r w:rsidRPr="00327A30">
        <w:rPr>
          <w:rFonts w:asciiTheme="majorHAnsi" w:hAnsiTheme="majorHAnsi"/>
          <w:b/>
          <w:sz w:val="28"/>
          <w:szCs w:val="28"/>
          <w:u w:val="single"/>
        </w:rPr>
        <w:t>Eligibility:</w:t>
      </w:r>
    </w:p>
    <w:p w14:paraId="65233DB5" w14:textId="77777777" w:rsidR="003A3A0C" w:rsidRPr="00327A30" w:rsidRDefault="003A3A0C" w:rsidP="00FE2D21">
      <w:pPr>
        <w:rPr>
          <w:rFonts w:asciiTheme="majorHAnsi" w:hAnsiTheme="majorHAnsi"/>
          <w:b/>
          <w:sz w:val="28"/>
          <w:szCs w:val="28"/>
        </w:rPr>
      </w:pPr>
    </w:p>
    <w:p w14:paraId="6FA6F193" w14:textId="267FB704" w:rsidR="00526723" w:rsidRPr="00D77095" w:rsidRDefault="00C72B10" w:rsidP="0052672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sz w:val="28"/>
          <w:szCs w:val="28"/>
        </w:rPr>
      </w:pPr>
      <w:r w:rsidRPr="00526723">
        <w:rPr>
          <w:rFonts w:asciiTheme="majorHAnsi" w:hAnsiTheme="majorHAnsi"/>
          <w:bCs/>
          <w:sz w:val="28"/>
          <w:szCs w:val="28"/>
        </w:rPr>
        <w:t xml:space="preserve">This position is open to Aboriginal and Torres Strait Islander applicants only, as </w:t>
      </w:r>
      <w:r w:rsidR="009439EA" w:rsidRPr="00526723">
        <w:rPr>
          <w:rFonts w:asciiTheme="majorHAnsi" w:hAnsiTheme="majorHAnsi"/>
          <w:bCs/>
          <w:sz w:val="28"/>
          <w:szCs w:val="28"/>
        </w:rPr>
        <w:t>MLDRIN</w:t>
      </w:r>
      <w:r w:rsidRPr="00526723">
        <w:rPr>
          <w:rFonts w:asciiTheme="majorHAnsi" w:hAnsiTheme="majorHAnsi"/>
          <w:bCs/>
          <w:sz w:val="28"/>
          <w:szCs w:val="28"/>
        </w:rPr>
        <w:t xml:space="preserve"> considers that being Aboriginal or a Torres Strait Islander is a genuine occupational requirement for the position under the</w:t>
      </w:r>
      <w:r w:rsidR="00526723" w:rsidRPr="00526723"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'special measures' of section 12 of the Equal Opportunity Act 2010</w:t>
      </w:r>
      <w:r w:rsidR="00216811"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(Vic)</w:t>
      </w:r>
      <w:r w:rsidR="00526723" w:rsidRPr="00526723">
        <w:rPr>
          <w:rFonts w:asciiTheme="majorHAnsi" w:eastAsia="Times New Roman" w:hAnsiTheme="majorHAnsi" w:cstheme="majorHAnsi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; </w:t>
      </w:r>
    </w:p>
    <w:p w14:paraId="0C9CD844" w14:textId="77777777" w:rsidR="00D77095" w:rsidRPr="00526723" w:rsidRDefault="00D77095" w:rsidP="00D77095">
      <w:pPr>
        <w:pStyle w:val="ListParagraph"/>
        <w:ind w:left="567"/>
        <w:rPr>
          <w:rFonts w:asciiTheme="majorHAnsi" w:hAnsiTheme="majorHAnsi" w:cstheme="majorHAnsi"/>
          <w:bCs/>
          <w:sz w:val="28"/>
          <w:szCs w:val="28"/>
        </w:rPr>
      </w:pPr>
    </w:p>
    <w:p w14:paraId="4CF176C8" w14:textId="52C91223" w:rsidR="003A3A0C" w:rsidRPr="00526723" w:rsidRDefault="003A3A0C" w:rsidP="00327A30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8"/>
          <w:szCs w:val="28"/>
        </w:rPr>
      </w:pPr>
      <w:r w:rsidRPr="00526723">
        <w:rPr>
          <w:rFonts w:asciiTheme="majorHAnsi" w:hAnsiTheme="majorHAnsi"/>
          <w:bCs/>
          <w:sz w:val="28"/>
          <w:szCs w:val="28"/>
        </w:rPr>
        <w:t xml:space="preserve">The successful applicant must have a current </w:t>
      </w:r>
      <w:r w:rsidR="00764EE4" w:rsidRPr="00526723">
        <w:rPr>
          <w:rFonts w:asciiTheme="majorHAnsi" w:hAnsiTheme="majorHAnsi"/>
          <w:bCs/>
          <w:sz w:val="28"/>
          <w:szCs w:val="28"/>
        </w:rPr>
        <w:t xml:space="preserve">full Australian </w:t>
      </w:r>
      <w:r w:rsidRPr="00526723">
        <w:rPr>
          <w:rFonts w:asciiTheme="majorHAnsi" w:hAnsiTheme="majorHAnsi"/>
          <w:bCs/>
          <w:sz w:val="28"/>
          <w:szCs w:val="28"/>
        </w:rPr>
        <w:t>driver’s licenc</w:t>
      </w:r>
      <w:r w:rsidR="00436176" w:rsidRPr="00526723">
        <w:rPr>
          <w:rFonts w:asciiTheme="majorHAnsi" w:hAnsiTheme="majorHAnsi"/>
          <w:bCs/>
          <w:sz w:val="28"/>
          <w:szCs w:val="28"/>
        </w:rPr>
        <w:t>e</w:t>
      </w:r>
      <w:r w:rsidRPr="00526723">
        <w:rPr>
          <w:rFonts w:asciiTheme="majorHAnsi" w:hAnsiTheme="majorHAnsi"/>
          <w:bCs/>
          <w:sz w:val="28"/>
          <w:szCs w:val="28"/>
        </w:rPr>
        <w:t>;</w:t>
      </w:r>
    </w:p>
    <w:p w14:paraId="3D6627FA" w14:textId="77777777" w:rsidR="00526723" w:rsidRPr="00526723" w:rsidRDefault="00526723" w:rsidP="00526723">
      <w:pPr>
        <w:rPr>
          <w:rFonts w:asciiTheme="majorHAnsi" w:hAnsiTheme="majorHAnsi"/>
          <w:sz w:val="28"/>
          <w:szCs w:val="28"/>
        </w:rPr>
      </w:pPr>
    </w:p>
    <w:p w14:paraId="5E86855B" w14:textId="3A4B5C25" w:rsidR="003A3A0C" w:rsidRPr="00764EE4" w:rsidRDefault="00764EE4" w:rsidP="00FE2D21">
      <w:pPr>
        <w:rPr>
          <w:rFonts w:asciiTheme="majorHAnsi" w:hAnsiTheme="majorHAnsi"/>
          <w:b/>
          <w:sz w:val="28"/>
          <w:szCs w:val="28"/>
          <w:u w:val="single"/>
        </w:rPr>
      </w:pPr>
      <w:r w:rsidRPr="00764EE4">
        <w:rPr>
          <w:rFonts w:asciiTheme="majorHAnsi" w:hAnsiTheme="majorHAnsi"/>
          <w:b/>
          <w:sz w:val="28"/>
          <w:szCs w:val="28"/>
          <w:u w:val="single"/>
        </w:rPr>
        <w:t>How to apply and further information</w:t>
      </w:r>
      <w:r w:rsidR="001012DE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277C62A7" w14:textId="77777777" w:rsidR="00764EE4" w:rsidRPr="00764EE4" w:rsidRDefault="00764EE4" w:rsidP="00FE2D2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1D86432" w14:textId="5E81E03B" w:rsidR="00764EE4" w:rsidRDefault="00764EE4" w:rsidP="006753C1">
      <w:pPr>
        <w:jc w:val="center"/>
        <w:rPr>
          <w:rFonts w:asciiTheme="majorHAnsi" w:hAnsiTheme="majorHAnsi"/>
          <w:bCs/>
          <w:sz w:val="28"/>
          <w:szCs w:val="28"/>
        </w:rPr>
      </w:pPr>
      <w:r w:rsidRPr="001012DE">
        <w:rPr>
          <w:rFonts w:asciiTheme="majorHAnsi" w:hAnsiTheme="majorHAnsi"/>
          <w:bCs/>
          <w:sz w:val="28"/>
          <w:szCs w:val="28"/>
        </w:rPr>
        <w:t>A copy of the position description can be obtained from</w:t>
      </w:r>
      <w:r w:rsidR="009C2751">
        <w:rPr>
          <w:rFonts w:asciiTheme="majorHAnsi" w:hAnsiTheme="majorHAnsi"/>
          <w:bCs/>
          <w:sz w:val="28"/>
          <w:szCs w:val="28"/>
        </w:rPr>
        <w:t>:</w:t>
      </w:r>
    </w:p>
    <w:p w14:paraId="0238F521" w14:textId="19D68FE6" w:rsidR="009C2751" w:rsidRDefault="009C2751" w:rsidP="009C2751">
      <w:pPr>
        <w:spacing w:line="319" w:lineRule="exact"/>
        <w:ind w:left="755" w:right="755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color w:val="1155CC"/>
          <w:position w:val="1"/>
          <w:sz w:val="27"/>
          <w:szCs w:val="27"/>
          <w:u w:val="single" w:color="1155CC"/>
        </w:rPr>
        <w:t>https://</w:t>
      </w:r>
      <w:hyperlink r:id="rId7">
        <w:r>
          <w:rPr>
            <w:rFonts w:ascii="Calibri" w:eastAsia="Calibri" w:hAnsi="Calibri" w:cs="Calibri"/>
            <w:color w:val="1155CC"/>
            <w:position w:val="1"/>
            <w:sz w:val="27"/>
            <w:szCs w:val="27"/>
            <w:u w:val="single" w:color="1155CC"/>
          </w:rPr>
          <w:t>www.mldrin.org.au/what-we-do/work-with-mldrin/</w:t>
        </w:r>
      </w:hyperlink>
    </w:p>
    <w:p w14:paraId="2F559B70" w14:textId="77777777" w:rsidR="009C2751" w:rsidRDefault="009C2751" w:rsidP="006753C1">
      <w:pPr>
        <w:jc w:val="center"/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14:paraId="558891A1" w14:textId="77777777" w:rsidR="00764EE4" w:rsidRPr="001012DE" w:rsidRDefault="00764EE4" w:rsidP="00764EE4">
      <w:pPr>
        <w:rPr>
          <w:rFonts w:asciiTheme="majorHAnsi" w:hAnsiTheme="majorHAnsi"/>
          <w:bCs/>
          <w:sz w:val="28"/>
          <w:szCs w:val="28"/>
        </w:rPr>
      </w:pPr>
    </w:p>
    <w:p w14:paraId="7347A18E" w14:textId="4F16286B" w:rsidR="00764EE4" w:rsidRPr="001012DE" w:rsidRDefault="00764EE4" w:rsidP="00764EE4">
      <w:pPr>
        <w:rPr>
          <w:rFonts w:asciiTheme="majorHAnsi" w:hAnsiTheme="majorHAnsi"/>
          <w:bCs/>
          <w:sz w:val="28"/>
          <w:szCs w:val="28"/>
        </w:rPr>
      </w:pPr>
      <w:r w:rsidRPr="001012DE">
        <w:rPr>
          <w:rFonts w:asciiTheme="majorHAnsi" w:hAnsiTheme="majorHAnsi"/>
          <w:bCs/>
          <w:sz w:val="28"/>
          <w:szCs w:val="28"/>
        </w:rPr>
        <w:t>Please send covering letter</w:t>
      </w:r>
      <w:r w:rsidR="007566F2" w:rsidRPr="001012DE">
        <w:rPr>
          <w:rFonts w:asciiTheme="majorHAnsi" w:hAnsiTheme="majorHAnsi"/>
          <w:bCs/>
          <w:sz w:val="28"/>
          <w:szCs w:val="28"/>
        </w:rPr>
        <w:t xml:space="preserve"> setting out how you meet the selection criteria</w:t>
      </w:r>
      <w:r w:rsidRPr="001012DE">
        <w:rPr>
          <w:rFonts w:asciiTheme="majorHAnsi" w:hAnsiTheme="majorHAnsi"/>
          <w:bCs/>
          <w:sz w:val="28"/>
          <w:szCs w:val="28"/>
        </w:rPr>
        <w:t xml:space="preserve"> and resume to:</w:t>
      </w:r>
    </w:p>
    <w:p w14:paraId="1E0DBD26" w14:textId="77777777" w:rsidR="00764EE4" w:rsidRPr="001012DE" w:rsidRDefault="00764EE4" w:rsidP="00764EE4">
      <w:pPr>
        <w:rPr>
          <w:rFonts w:asciiTheme="majorHAnsi" w:hAnsiTheme="majorHAnsi"/>
          <w:bCs/>
          <w:sz w:val="28"/>
          <w:szCs w:val="28"/>
        </w:rPr>
      </w:pPr>
    </w:p>
    <w:p w14:paraId="101E1853" w14:textId="557C2E1E" w:rsidR="00764EE4" w:rsidRPr="001012DE" w:rsidRDefault="00764EE4" w:rsidP="00E320F6">
      <w:pPr>
        <w:jc w:val="center"/>
        <w:rPr>
          <w:rFonts w:asciiTheme="majorHAnsi" w:hAnsiTheme="majorHAnsi"/>
          <w:bCs/>
          <w:sz w:val="28"/>
          <w:szCs w:val="28"/>
        </w:rPr>
      </w:pPr>
      <w:r w:rsidRPr="001012DE">
        <w:rPr>
          <w:rFonts w:asciiTheme="majorHAnsi" w:hAnsiTheme="majorHAnsi"/>
          <w:bCs/>
          <w:sz w:val="28"/>
          <w:szCs w:val="28"/>
        </w:rPr>
        <w:t xml:space="preserve">Email: </w:t>
      </w:r>
      <w:hyperlink r:id="rId8" w:history="1">
        <w:r w:rsidRPr="001012DE">
          <w:rPr>
            <w:rStyle w:val="Hyperlink"/>
            <w:rFonts w:asciiTheme="majorHAnsi" w:hAnsiTheme="majorHAnsi"/>
            <w:bCs/>
            <w:sz w:val="28"/>
            <w:szCs w:val="28"/>
          </w:rPr>
          <w:t>info@</w:t>
        </w:r>
        <w:r w:rsidR="009439EA" w:rsidRPr="001012DE">
          <w:rPr>
            <w:rStyle w:val="Hyperlink"/>
            <w:rFonts w:asciiTheme="majorHAnsi" w:hAnsiTheme="majorHAnsi"/>
            <w:bCs/>
            <w:sz w:val="28"/>
            <w:szCs w:val="28"/>
          </w:rPr>
          <w:t>mldrin</w:t>
        </w:r>
        <w:r w:rsidRPr="001012DE">
          <w:rPr>
            <w:rStyle w:val="Hyperlink"/>
            <w:rFonts w:asciiTheme="majorHAnsi" w:hAnsiTheme="majorHAnsi"/>
            <w:bCs/>
            <w:sz w:val="28"/>
            <w:szCs w:val="28"/>
          </w:rPr>
          <w:t>.org.au</w:t>
        </w:r>
      </w:hyperlink>
    </w:p>
    <w:p w14:paraId="6D97E07F" w14:textId="1802285E" w:rsidR="00764EE4" w:rsidRPr="001012DE" w:rsidRDefault="00764EE4" w:rsidP="00E320F6">
      <w:pPr>
        <w:jc w:val="center"/>
        <w:rPr>
          <w:rFonts w:asciiTheme="majorHAnsi" w:hAnsiTheme="majorHAnsi"/>
          <w:bCs/>
          <w:sz w:val="28"/>
          <w:szCs w:val="28"/>
        </w:rPr>
      </w:pPr>
      <w:r w:rsidRPr="001012DE">
        <w:rPr>
          <w:rFonts w:asciiTheme="majorHAnsi" w:hAnsiTheme="majorHAnsi"/>
          <w:bCs/>
          <w:sz w:val="28"/>
          <w:szCs w:val="28"/>
        </w:rPr>
        <w:t xml:space="preserve">Post: </w:t>
      </w:r>
      <w:r w:rsidR="009439EA" w:rsidRPr="001012DE">
        <w:rPr>
          <w:rFonts w:asciiTheme="majorHAnsi" w:hAnsiTheme="majorHAnsi"/>
          <w:bCs/>
          <w:sz w:val="28"/>
          <w:szCs w:val="28"/>
        </w:rPr>
        <w:t>MLDRIN</w:t>
      </w:r>
      <w:r w:rsidRPr="001012DE">
        <w:rPr>
          <w:rFonts w:asciiTheme="majorHAnsi" w:hAnsiTheme="majorHAnsi"/>
          <w:bCs/>
          <w:sz w:val="28"/>
          <w:szCs w:val="28"/>
        </w:rPr>
        <w:t>, Post Office Box 5005, Brunswick North, Vic, 3056</w:t>
      </w:r>
    </w:p>
    <w:p w14:paraId="768C58C0" w14:textId="77777777" w:rsidR="00764EE4" w:rsidRPr="001012DE" w:rsidRDefault="00764EE4" w:rsidP="00764EE4">
      <w:pPr>
        <w:rPr>
          <w:rFonts w:asciiTheme="majorHAnsi" w:hAnsiTheme="majorHAnsi"/>
          <w:bCs/>
          <w:sz w:val="28"/>
          <w:szCs w:val="28"/>
        </w:rPr>
      </w:pPr>
    </w:p>
    <w:p w14:paraId="05D08AE0" w14:textId="77777777" w:rsidR="00764EE4" w:rsidRPr="001012DE" w:rsidRDefault="00764EE4" w:rsidP="00764EE4">
      <w:pPr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14:paraId="2C6C5CE3" w14:textId="6C20A5BD" w:rsidR="00764EE4" w:rsidRDefault="00764EE4" w:rsidP="00E320F6">
      <w:pPr>
        <w:jc w:val="center"/>
        <w:rPr>
          <w:rFonts w:asciiTheme="majorHAnsi" w:hAnsiTheme="majorHAnsi"/>
          <w:bCs/>
          <w:sz w:val="28"/>
          <w:szCs w:val="28"/>
        </w:rPr>
      </w:pPr>
      <w:r w:rsidRPr="001012DE">
        <w:rPr>
          <w:rFonts w:asciiTheme="majorHAnsi" w:hAnsiTheme="majorHAnsi"/>
          <w:bCs/>
          <w:sz w:val="28"/>
          <w:szCs w:val="28"/>
        </w:rPr>
        <w:t xml:space="preserve">Applications must be submitted by </w:t>
      </w:r>
      <w:r w:rsidR="00CA2F14" w:rsidRPr="00CA2F14">
        <w:rPr>
          <w:rFonts w:asciiTheme="majorHAnsi" w:hAnsiTheme="majorHAnsi"/>
          <w:bCs/>
          <w:color w:val="000000" w:themeColor="text1"/>
          <w:sz w:val="28"/>
          <w:szCs w:val="28"/>
        </w:rPr>
        <w:t>5.00 pm, Friday,</w:t>
      </w:r>
      <w:r w:rsidR="00B038CF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5 February</w:t>
      </w:r>
      <w:r w:rsidR="00CA2F14" w:rsidRPr="00CA2F14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Pr="001012DE">
        <w:rPr>
          <w:rFonts w:asciiTheme="majorHAnsi" w:hAnsiTheme="majorHAnsi"/>
          <w:bCs/>
          <w:sz w:val="28"/>
          <w:szCs w:val="28"/>
        </w:rPr>
        <w:t>202</w:t>
      </w:r>
      <w:r w:rsidR="00B038CF">
        <w:rPr>
          <w:rFonts w:asciiTheme="majorHAnsi" w:hAnsiTheme="majorHAnsi"/>
          <w:bCs/>
          <w:sz w:val="28"/>
          <w:szCs w:val="28"/>
        </w:rPr>
        <w:t>1</w:t>
      </w:r>
    </w:p>
    <w:p w14:paraId="6B5E83A0" w14:textId="23EC7B00" w:rsidR="00B038CF" w:rsidRDefault="00B038CF" w:rsidP="00E320F6">
      <w:pPr>
        <w:jc w:val="center"/>
        <w:rPr>
          <w:rFonts w:asciiTheme="majorHAnsi" w:hAnsiTheme="majorHAnsi"/>
          <w:bCs/>
          <w:sz w:val="28"/>
          <w:szCs w:val="28"/>
        </w:rPr>
      </w:pPr>
    </w:p>
    <w:p w14:paraId="42377BCD" w14:textId="6D2B9D73" w:rsidR="00B038CF" w:rsidRPr="009C2751" w:rsidRDefault="00B038CF" w:rsidP="00B038CF">
      <w:pPr>
        <w:jc w:val="center"/>
        <w:rPr>
          <w:rFonts w:asciiTheme="majorHAnsi" w:hAnsiTheme="majorHAnsi"/>
          <w:b/>
          <w:sz w:val="28"/>
          <w:szCs w:val="28"/>
        </w:rPr>
      </w:pPr>
      <w:r w:rsidRPr="009C2751">
        <w:rPr>
          <w:rFonts w:asciiTheme="majorHAnsi" w:hAnsiTheme="majorHAnsi"/>
          <w:b/>
          <w:sz w:val="28"/>
          <w:szCs w:val="28"/>
        </w:rPr>
        <w:t>This role may be filled prior to 5</w:t>
      </w:r>
      <w:r w:rsidRPr="009C2751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9C2751">
        <w:rPr>
          <w:rFonts w:asciiTheme="majorHAnsi" w:hAnsiTheme="majorHAnsi"/>
          <w:b/>
          <w:sz w:val="28"/>
          <w:szCs w:val="28"/>
        </w:rPr>
        <w:t xml:space="preserve"> February 2021 and suitable applicants may be interviewed prior to the close date for applications</w:t>
      </w:r>
    </w:p>
    <w:p w14:paraId="016BC9CB" w14:textId="1F293396" w:rsidR="00B038CF" w:rsidRPr="009C2751" w:rsidRDefault="00B038CF" w:rsidP="00B038C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4344790" w14:textId="77777777" w:rsidR="00764EE4" w:rsidRPr="001012DE" w:rsidRDefault="00764EE4" w:rsidP="00764EE4">
      <w:pPr>
        <w:rPr>
          <w:rFonts w:asciiTheme="majorHAnsi" w:hAnsiTheme="majorHAnsi"/>
          <w:bCs/>
          <w:sz w:val="28"/>
          <w:szCs w:val="28"/>
        </w:rPr>
      </w:pPr>
    </w:p>
    <w:p w14:paraId="252560CE" w14:textId="77777777" w:rsidR="003A3A0C" w:rsidRPr="00856ADC" w:rsidRDefault="003A3A0C" w:rsidP="00FE2D21">
      <w:pPr>
        <w:rPr>
          <w:rFonts w:asciiTheme="majorHAnsi" w:hAnsiTheme="majorHAnsi"/>
          <w:b/>
          <w:sz w:val="28"/>
          <w:szCs w:val="28"/>
        </w:rPr>
      </w:pPr>
    </w:p>
    <w:sectPr w:rsidR="003A3A0C" w:rsidRPr="00856ADC" w:rsidSect="00E55BA5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0DCA" w14:textId="77777777" w:rsidR="00C36393" w:rsidRDefault="00C36393" w:rsidP="00540E47">
      <w:r>
        <w:separator/>
      </w:r>
    </w:p>
  </w:endnote>
  <w:endnote w:type="continuationSeparator" w:id="0">
    <w:p w14:paraId="7412050F" w14:textId="77777777" w:rsidR="00C36393" w:rsidRDefault="00C36393" w:rsidP="005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9233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D02DC" w14:textId="467C6945" w:rsidR="00327A30" w:rsidRDefault="00327A30" w:rsidP="007043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C2C51" w14:textId="77777777" w:rsidR="00327A30" w:rsidRDefault="00327A30" w:rsidP="00327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0193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48D1E2" w14:textId="793DB5AC" w:rsidR="00327A30" w:rsidRDefault="00327A30" w:rsidP="007043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4D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2B3CF" w14:textId="77777777" w:rsidR="00327A30" w:rsidRDefault="00327A30" w:rsidP="00327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3748" w14:textId="77777777" w:rsidR="00C36393" w:rsidRDefault="00C36393" w:rsidP="00540E47">
      <w:r>
        <w:separator/>
      </w:r>
    </w:p>
  </w:footnote>
  <w:footnote w:type="continuationSeparator" w:id="0">
    <w:p w14:paraId="7B50049B" w14:textId="77777777" w:rsidR="00C36393" w:rsidRDefault="00C36393" w:rsidP="0054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7398" w14:textId="77777777" w:rsidR="005C55EC" w:rsidRPr="003E0FE9" w:rsidRDefault="005C55EC" w:rsidP="00540E47">
    <w:pPr>
      <w:jc w:val="right"/>
      <w:rPr>
        <w:rFonts w:asciiTheme="majorHAnsi" w:eastAsia="Times New Roman" w:hAnsiTheme="majorHAnsi" w:cs="Times New Roman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8B7B06" wp14:editId="56FB8C04">
          <wp:simplePos x="0" y="0"/>
          <wp:positionH relativeFrom="column">
            <wp:posOffset>-62230</wp:posOffset>
          </wp:positionH>
          <wp:positionV relativeFrom="paragraph">
            <wp:posOffset>64770</wp:posOffset>
          </wp:positionV>
          <wp:extent cx="2641600" cy="580390"/>
          <wp:effectExtent l="0" t="0" r="0" b="3810"/>
          <wp:wrapTight wrapText="bothSides">
            <wp:wrapPolygon edited="0">
              <wp:start x="415" y="0"/>
              <wp:lineTo x="0" y="14179"/>
              <wp:lineTo x="0" y="20796"/>
              <wp:lineTo x="16408" y="20796"/>
              <wp:lineTo x="17031" y="19851"/>
              <wp:lineTo x="21185" y="16070"/>
              <wp:lineTo x="21392" y="15125"/>
              <wp:lineTo x="21392" y="6617"/>
              <wp:lineTo x="14954" y="0"/>
              <wp:lineTo x="41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65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FE9">
      <w:rPr>
        <w:rFonts w:asciiTheme="majorHAnsi" w:eastAsia="Times New Roman" w:hAnsiTheme="majorHAnsi" w:cs="Times New Roman"/>
        <w:sz w:val="20"/>
        <w:szCs w:val="20"/>
      </w:rPr>
      <w:t>P</w:t>
    </w:r>
    <w:r>
      <w:rPr>
        <w:rFonts w:asciiTheme="majorHAnsi" w:eastAsia="Times New Roman" w:hAnsiTheme="majorHAnsi" w:cs="Times New Roman"/>
        <w:sz w:val="20"/>
        <w:szCs w:val="20"/>
      </w:rPr>
      <w:t xml:space="preserve">ost </w:t>
    </w:r>
    <w:r w:rsidRPr="003E0FE9">
      <w:rPr>
        <w:rFonts w:asciiTheme="majorHAnsi" w:eastAsia="Times New Roman" w:hAnsiTheme="majorHAnsi" w:cs="Times New Roman"/>
        <w:sz w:val="20"/>
        <w:szCs w:val="20"/>
      </w:rPr>
      <w:t>O</w:t>
    </w:r>
    <w:r>
      <w:rPr>
        <w:rFonts w:asciiTheme="majorHAnsi" w:eastAsia="Times New Roman" w:hAnsiTheme="majorHAnsi" w:cs="Times New Roman"/>
        <w:sz w:val="20"/>
        <w:szCs w:val="20"/>
      </w:rPr>
      <w:t>ffice</w:t>
    </w:r>
    <w:r w:rsidRPr="003E0FE9">
      <w:rPr>
        <w:rFonts w:asciiTheme="majorHAnsi" w:eastAsia="Times New Roman" w:hAnsiTheme="majorHAnsi" w:cs="Times New Roman"/>
        <w:sz w:val="20"/>
        <w:szCs w:val="20"/>
      </w:rPr>
      <w:t xml:space="preserve"> Box </w:t>
    </w:r>
    <w:r>
      <w:rPr>
        <w:rFonts w:asciiTheme="majorHAnsi" w:eastAsia="Times New Roman" w:hAnsiTheme="majorHAnsi" w:cs="Times New Roman"/>
        <w:sz w:val="20"/>
        <w:szCs w:val="20"/>
      </w:rPr>
      <w:t>5005</w:t>
    </w:r>
  </w:p>
  <w:p w14:paraId="1F4F5601" w14:textId="77777777" w:rsidR="005C55EC" w:rsidRDefault="005C55EC" w:rsidP="00540E47">
    <w:pPr>
      <w:jc w:val="right"/>
      <w:rPr>
        <w:rFonts w:asciiTheme="majorHAnsi" w:eastAsia="Times New Roman" w:hAnsiTheme="majorHAnsi" w:cs="Times New Roman"/>
        <w:sz w:val="20"/>
        <w:szCs w:val="20"/>
      </w:rPr>
    </w:pPr>
    <w:r>
      <w:rPr>
        <w:rFonts w:asciiTheme="majorHAnsi" w:eastAsia="Times New Roman" w:hAnsiTheme="majorHAnsi" w:cs="Times New Roman"/>
        <w:sz w:val="20"/>
        <w:szCs w:val="20"/>
      </w:rPr>
      <w:t>Brunswick North</w:t>
    </w:r>
    <w:r w:rsidRPr="003E0FE9">
      <w:rPr>
        <w:rFonts w:asciiTheme="majorHAnsi" w:eastAsia="Times New Roman" w:hAnsiTheme="majorHAnsi" w:cs="Times New Roman"/>
        <w:sz w:val="20"/>
        <w:szCs w:val="20"/>
      </w:rPr>
      <w:t xml:space="preserve"> </w:t>
    </w:r>
    <w:r>
      <w:rPr>
        <w:rFonts w:asciiTheme="majorHAnsi" w:eastAsia="Times New Roman" w:hAnsiTheme="majorHAnsi" w:cs="Times New Roman"/>
        <w:sz w:val="20"/>
        <w:szCs w:val="20"/>
      </w:rPr>
      <w:t>VIC 3056</w:t>
    </w:r>
  </w:p>
  <w:p w14:paraId="41A3184A" w14:textId="77777777" w:rsidR="005C55EC" w:rsidRDefault="005C55EC" w:rsidP="00540E47">
    <w:pPr>
      <w:jc w:val="right"/>
      <w:rPr>
        <w:rFonts w:asciiTheme="majorHAnsi" w:eastAsia="Times New Roman" w:hAnsiTheme="majorHAnsi" w:cs="Times New Roman"/>
        <w:sz w:val="20"/>
        <w:szCs w:val="20"/>
      </w:rPr>
    </w:pPr>
    <w:r w:rsidRPr="00BD383C">
      <w:rPr>
        <w:rFonts w:asciiTheme="majorHAnsi" w:eastAsia="Times New Roman" w:hAnsiTheme="majorHAnsi" w:cs="Times New Roman"/>
        <w:sz w:val="20"/>
        <w:szCs w:val="20"/>
      </w:rPr>
      <w:t>www.mldrin.org.au</w:t>
    </w:r>
  </w:p>
  <w:p w14:paraId="28E7A401" w14:textId="77777777" w:rsidR="005C55EC" w:rsidRDefault="005C55EC" w:rsidP="00540E47">
    <w:pPr>
      <w:jc w:val="right"/>
      <w:rPr>
        <w:rFonts w:asciiTheme="majorHAnsi" w:eastAsia="Times New Roman" w:hAnsiTheme="majorHAnsi" w:cs="Times New Roman"/>
        <w:sz w:val="20"/>
        <w:szCs w:val="20"/>
      </w:rPr>
    </w:pPr>
    <w:r>
      <w:rPr>
        <w:rFonts w:asciiTheme="majorHAnsi" w:eastAsia="Times New Roman" w:hAnsiTheme="majorHAnsi" w:cs="Times New Roman"/>
        <w:sz w:val="20"/>
        <w:szCs w:val="20"/>
      </w:rPr>
      <w:t>ABN: 45118364079</w:t>
    </w:r>
  </w:p>
  <w:p w14:paraId="6BD7794A" w14:textId="77777777" w:rsidR="005C55EC" w:rsidRDefault="005C5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9ED"/>
    <w:multiLevelType w:val="hybridMultilevel"/>
    <w:tmpl w:val="9ED4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9C2"/>
    <w:multiLevelType w:val="hybridMultilevel"/>
    <w:tmpl w:val="84AA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6CC"/>
    <w:multiLevelType w:val="hybridMultilevel"/>
    <w:tmpl w:val="DA30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1859"/>
    <w:multiLevelType w:val="multilevel"/>
    <w:tmpl w:val="EE70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B03"/>
    <w:multiLevelType w:val="multilevel"/>
    <w:tmpl w:val="ED94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332E"/>
    <w:multiLevelType w:val="hybridMultilevel"/>
    <w:tmpl w:val="0A0A5F4C"/>
    <w:lvl w:ilvl="0" w:tplc="60A6356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65DE"/>
    <w:multiLevelType w:val="hybridMultilevel"/>
    <w:tmpl w:val="D5909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298F"/>
    <w:multiLevelType w:val="multilevel"/>
    <w:tmpl w:val="CC927E7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3D1"/>
    <w:multiLevelType w:val="hybridMultilevel"/>
    <w:tmpl w:val="A0F8CD08"/>
    <w:lvl w:ilvl="0" w:tplc="78802486">
      <w:start w:val="1"/>
      <w:numFmt w:val="decimal"/>
      <w:lvlText w:val="%1."/>
      <w:lvlJc w:val="left"/>
      <w:pPr>
        <w:ind w:left="567" w:hanging="567"/>
      </w:pPr>
      <w:rPr>
        <w:rFonts w:asciiTheme="majorHAnsi" w:eastAsiaTheme="minorEastAsia" w:hAnsiTheme="majorHAnsi" w:cstheme="majorHAns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576E6"/>
    <w:multiLevelType w:val="hybridMultilevel"/>
    <w:tmpl w:val="4A7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305F"/>
    <w:multiLevelType w:val="hybridMultilevel"/>
    <w:tmpl w:val="6B5E6F4E"/>
    <w:lvl w:ilvl="0" w:tplc="CB0AC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62A0"/>
    <w:multiLevelType w:val="hybridMultilevel"/>
    <w:tmpl w:val="DCC2A22A"/>
    <w:lvl w:ilvl="0" w:tplc="080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367C"/>
    <w:multiLevelType w:val="hybridMultilevel"/>
    <w:tmpl w:val="3E7C7562"/>
    <w:lvl w:ilvl="0" w:tplc="EC76EE8E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24AA"/>
    <w:multiLevelType w:val="multilevel"/>
    <w:tmpl w:val="F9BE9DE4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Theme="minorEastAsia" w:hAnsiTheme="majorHAnsi" w:cstheme="majorHAns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C723A"/>
    <w:multiLevelType w:val="hybridMultilevel"/>
    <w:tmpl w:val="2E060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2FCE"/>
    <w:multiLevelType w:val="hybridMultilevel"/>
    <w:tmpl w:val="65EA40B4"/>
    <w:lvl w:ilvl="0" w:tplc="EFA2BFC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874EB"/>
    <w:multiLevelType w:val="hybridMultilevel"/>
    <w:tmpl w:val="25708C04"/>
    <w:lvl w:ilvl="0" w:tplc="02EC7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2293D"/>
    <w:multiLevelType w:val="hybridMultilevel"/>
    <w:tmpl w:val="070CA93A"/>
    <w:lvl w:ilvl="0" w:tplc="9B9A0F3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0FC9"/>
    <w:multiLevelType w:val="hybridMultilevel"/>
    <w:tmpl w:val="A11ADD4C"/>
    <w:lvl w:ilvl="0" w:tplc="3698E58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96E9A"/>
    <w:multiLevelType w:val="hybridMultilevel"/>
    <w:tmpl w:val="390ABEA4"/>
    <w:lvl w:ilvl="0" w:tplc="EFA2BFC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F732A"/>
    <w:multiLevelType w:val="hybridMultilevel"/>
    <w:tmpl w:val="D71CFC26"/>
    <w:lvl w:ilvl="0" w:tplc="CBC866A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E37C9"/>
    <w:multiLevelType w:val="hybridMultilevel"/>
    <w:tmpl w:val="CC58FEBA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4BA"/>
    <w:multiLevelType w:val="hybridMultilevel"/>
    <w:tmpl w:val="C50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312CB"/>
    <w:multiLevelType w:val="hybridMultilevel"/>
    <w:tmpl w:val="CC9ABE7A"/>
    <w:lvl w:ilvl="0" w:tplc="9C608E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00CE"/>
    <w:multiLevelType w:val="hybridMultilevel"/>
    <w:tmpl w:val="309C2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01219"/>
    <w:multiLevelType w:val="hybridMultilevel"/>
    <w:tmpl w:val="F5AC91C2"/>
    <w:lvl w:ilvl="0" w:tplc="22FC661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A37AC"/>
    <w:multiLevelType w:val="hybridMultilevel"/>
    <w:tmpl w:val="DAB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04E09"/>
    <w:multiLevelType w:val="multilevel"/>
    <w:tmpl w:val="EE70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7AF9"/>
    <w:multiLevelType w:val="hybridMultilevel"/>
    <w:tmpl w:val="F5F2F76C"/>
    <w:lvl w:ilvl="0" w:tplc="0809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22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6"/>
  </w:num>
  <w:num w:numId="10">
    <w:abstractNumId w:val="24"/>
  </w:num>
  <w:num w:numId="11">
    <w:abstractNumId w:val="14"/>
  </w:num>
  <w:num w:numId="12">
    <w:abstractNumId w:val="17"/>
  </w:num>
  <w:num w:numId="13">
    <w:abstractNumId w:val="6"/>
  </w:num>
  <w:num w:numId="14">
    <w:abstractNumId w:val="25"/>
  </w:num>
  <w:num w:numId="15">
    <w:abstractNumId w:val="1"/>
  </w:num>
  <w:num w:numId="16">
    <w:abstractNumId w:val="8"/>
  </w:num>
  <w:num w:numId="17">
    <w:abstractNumId w:val="10"/>
  </w:num>
  <w:num w:numId="18">
    <w:abstractNumId w:val="19"/>
  </w:num>
  <w:num w:numId="19">
    <w:abstractNumId w:val="15"/>
  </w:num>
  <w:num w:numId="20">
    <w:abstractNumId w:val="21"/>
  </w:num>
  <w:num w:numId="21">
    <w:abstractNumId w:val="20"/>
  </w:num>
  <w:num w:numId="22">
    <w:abstractNumId w:val="28"/>
  </w:num>
  <w:num w:numId="23">
    <w:abstractNumId w:val="11"/>
  </w:num>
  <w:num w:numId="24">
    <w:abstractNumId w:val="12"/>
  </w:num>
  <w:num w:numId="25">
    <w:abstractNumId w:val="7"/>
  </w:num>
  <w:num w:numId="26">
    <w:abstractNumId w:val="13"/>
  </w:num>
  <w:num w:numId="27">
    <w:abstractNumId w:val="3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D7"/>
    <w:rsid w:val="00071EB7"/>
    <w:rsid w:val="00080075"/>
    <w:rsid w:val="00094BAC"/>
    <w:rsid w:val="000D1E46"/>
    <w:rsid w:val="001012DE"/>
    <w:rsid w:val="00142ABB"/>
    <w:rsid w:val="00154417"/>
    <w:rsid w:val="0015588F"/>
    <w:rsid w:val="001C1B2E"/>
    <w:rsid w:val="001F48A5"/>
    <w:rsid w:val="00201EF7"/>
    <w:rsid w:val="00207862"/>
    <w:rsid w:val="002151B5"/>
    <w:rsid w:val="00216811"/>
    <w:rsid w:val="002233EE"/>
    <w:rsid w:val="0022685E"/>
    <w:rsid w:val="00230DA9"/>
    <w:rsid w:val="00257652"/>
    <w:rsid w:val="00273CE0"/>
    <w:rsid w:val="00286C6C"/>
    <w:rsid w:val="002A7B1C"/>
    <w:rsid w:val="002B090B"/>
    <w:rsid w:val="002D15CA"/>
    <w:rsid w:val="00327A30"/>
    <w:rsid w:val="003329B3"/>
    <w:rsid w:val="0035568A"/>
    <w:rsid w:val="00377548"/>
    <w:rsid w:val="003A3A0C"/>
    <w:rsid w:val="003B6EB9"/>
    <w:rsid w:val="00423457"/>
    <w:rsid w:val="00436176"/>
    <w:rsid w:val="004736A0"/>
    <w:rsid w:val="00473BE2"/>
    <w:rsid w:val="004F15BA"/>
    <w:rsid w:val="00526723"/>
    <w:rsid w:val="00540E47"/>
    <w:rsid w:val="00552A98"/>
    <w:rsid w:val="00565835"/>
    <w:rsid w:val="005C55EC"/>
    <w:rsid w:val="00620AA3"/>
    <w:rsid w:val="006753C1"/>
    <w:rsid w:val="006A0BDB"/>
    <w:rsid w:val="006A5949"/>
    <w:rsid w:val="006A711F"/>
    <w:rsid w:val="006E2D2E"/>
    <w:rsid w:val="007000E0"/>
    <w:rsid w:val="0073040A"/>
    <w:rsid w:val="0074456F"/>
    <w:rsid w:val="007448C9"/>
    <w:rsid w:val="007566F2"/>
    <w:rsid w:val="00764EE4"/>
    <w:rsid w:val="007A624B"/>
    <w:rsid w:val="00856ADC"/>
    <w:rsid w:val="008F503D"/>
    <w:rsid w:val="00922549"/>
    <w:rsid w:val="009439EA"/>
    <w:rsid w:val="00953297"/>
    <w:rsid w:val="0098540F"/>
    <w:rsid w:val="009B0E9A"/>
    <w:rsid w:val="009C2751"/>
    <w:rsid w:val="009F4302"/>
    <w:rsid w:val="00A458A1"/>
    <w:rsid w:val="00A46F64"/>
    <w:rsid w:val="00A54A62"/>
    <w:rsid w:val="00A87216"/>
    <w:rsid w:val="00AA5C6C"/>
    <w:rsid w:val="00AD6F12"/>
    <w:rsid w:val="00AE6E8A"/>
    <w:rsid w:val="00B02CE3"/>
    <w:rsid w:val="00B038CF"/>
    <w:rsid w:val="00B16445"/>
    <w:rsid w:val="00B210C2"/>
    <w:rsid w:val="00B24691"/>
    <w:rsid w:val="00B24D16"/>
    <w:rsid w:val="00B67613"/>
    <w:rsid w:val="00B74EDD"/>
    <w:rsid w:val="00B8311F"/>
    <w:rsid w:val="00B979D7"/>
    <w:rsid w:val="00B97CB4"/>
    <w:rsid w:val="00BC6199"/>
    <w:rsid w:val="00BC624C"/>
    <w:rsid w:val="00C13146"/>
    <w:rsid w:val="00C36393"/>
    <w:rsid w:val="00C66FFB"/>
    <w:rsid w:val="00C72B10"/>
    <w:rsid w:val="00CA084A"/>
    <w:rsid w:val="00CA2F14"/>
    <w:rsid w:val="00CD23BF"/>
    <w:rsid w:val="00CD23E1"/>
    <w:rsid w:val="00D04746"/>
    <w:rsid w:val="00D534A5"/>
    <w:rsid w:val="00D77095"/>
    <w:rsid w:val="00D85FB4"/>
    <w:rsid w:val="00DA01FF"/>
    <w:rsid w:val="00DA4D13"/>
    <w:rsid w:val="00E2512E"/>
    <w:rsid w:val="00E320F6"/>
    <w:rsid w:val="00E400D1"/>
    <w:rsid w:val="00E55BA5"/>
    <w:rsid w:val="00E97851"/>
    <w:rsid w:val="00EA2D15"/>
    <w:rsid w:val="00EA7F55"/>
    <w:rsid w:val="00EE5F81"/>
    <w:rsid w:val="00F231E8"/>
    <w:rsid w:val="00F358FA"/>
    <w:rsid w:val="00F61F6C"/>
    <w:rsid w:val="00F9004C"/>
    <w:rsid w:val="00F92935"/>
    <w:rsid w:val="00FA5209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1BE9B"/>
  <w14:defaultImageDpi w14:val="300"/>
  <w15:docId w15:val="{D8226FB7-B3EB-AA42-B109-933A3C6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47"/>
  </w:style>
  <w:style w:type="paragraph" w:styleId="Footer">
    <w:name w:val="footer"/>
    <w:basedOn w:val="Normal"/>
    <w:link w:val="FooterChar"/>
    <w:uiPriority w:val="99"/>
    <w:unhideWhenUsed/>
    <w:rsid w:val="0054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47"/>
  </w:style>
  <w:style w:type="character" w:styleId="Hyperlink">
    <w:name w:val="Hyperlink"/>
    <w:basedOn w:val="DefaultParagraphFont"/>
    <w:uiPriority w:val="99"/>
    <w:unhideWhenUsed/>
    <w:rsid w:val="00CA08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E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45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27A30"/>
  </w:style>
  <w:style w:type="character" w:styleId="Emphasis">
    <w:name w:val="Emphasis"/>
    <w:basedOn w:val="DefaultParagraphFont"/>
    <w:uiPriority w:val="20"/>
    <w:qFormat/>
    <w:rsid w:val="0052672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drin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ldrin.org.au/what-we-do/work-with-mldr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MLDRIN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Mooney</dc:creator>
  <cp:keywords/>
  <dc:description/>
  <cp:lastModifiedBy>CHERYL KRAUSE</cp:lastModifiedBy>
  <cp:revision>6</cp:revision>
  <dcterms:created xsi:type="dcterms:W3CDTF">2020-08-26T00:52:00Z</dcterms:created>
  <dcterms:modified xsi:type="dcterms:W3CDTF">2020-12-18T00:00:00Z</dcterms:modified>
</cp:coreProperties>
</file>